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3497" w14:textId="77777777" w:rsidR="007468EB" w:rsidRDefault="00000000">
      <w:pPr>
        <w:pBdr>
          <w:top w:val="single" w:sz="6" w:space="6" w:color="C9A227"/>
        </w:pBdr>
        <w:spacing w:after="80"/>
        <w:jc w:val="center"/>
      </w:pPr>
      <w:r>
        <w:rPr>
          <w:b/>
          <w:bCs/>
          <w:color w:val="8A5A00"/>
          <w:sz w:val="22"/>
          <w:szCs w:val="22"/>
        </w:rPr>
        <w:t>ПРОЕКТ ДЛЯ СОГЛАСОВАНИЯ</w:t>
      </w:r>
    </w:p>
    <w:p w14:paraId="1C496571" w14:textId="5DEB58FB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 xml:space="preserve">Редакция </w:t>
      </w:r>
      <w:r w:rsidRPr="00033B69">
        <w:rPr>
          <w:color w:val="444444"/>
          <w:sz w:val="19"/>
          <w:szCs w:val="19"/>
        </w:rPr>
        <w:t xml:space="preserve">от </w:t>
      </w:r>
      <w:r w:rsidR="00033B69" w:rsidRPr="00033B69">
        <w:rPr>
          <w:color w:val="444444"/>
          <w:sz w:val="19"/>
          <w:szCs w:val="19"/>
        </w:rPr>
        <w:t>03.09.2026</w:t>
      </w:r>
      <w:r w:rsidRPr="00033B69">
        <w:rPr>
          <w:color w:val="444444"/>
          <w:sz w:val="19"/>
          <w:szCs w:val="19"/>
        </w:rPr>
        <w:t>.</w:t>
      </w:r>
      <w:r>
        <w:rPr>
          <w:color w:val="444444"/>
          <w:sz w:val="19"/>
          <w:szCs w:val="19"/>
        </w:rPr>
        <w:t xml:space="preserve"> Настоящий документ является проектом договора и предназначен для предварительного согласования с юридическими лицами и индивидуальными предпринимателями. Скачивание, заполнение и направление настоящего проекта не являются заключением договора и не являются акцептом публичной оферты, размещённой по адресу https://www.siteko.net/offer.</w:t>
      </w:r>
    </w:p>
    <w:p w14:paraId="46C558B2" w14:textId="77777777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>Поля, выделенные заливкой, подлежат заполнению или согласованию Сторонами. Пояснения, обозначенные как «Комментарий к проекту», удаляются перед подписанием.</w:t>
      </w:r>
    </w:p>
    <w:p w14:paraId="1BE88ACB" w14:textId="77777777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 xml:space="preserve">Заполненный проект, ваша редакция или протокол разногласий направляются на admin@siteko.net. Ответ по вопросам договора — в течение </w:t>
      </w:r>
      <w:r>
        <w:rPr>
          <w:color w:val="444444"/>
          <w:sz w:val="19"/>
          <w:szCs w:val="19"/>
          <w:highlight w:val="yellow"/>
        </w:rPr>
        <w:t>2</w:t>
      </w:r>
      <w:r>
        <w:rPr>
          <w:color w:val="444444"/>
          <w:sz w:val="19"/>
          <w:szCs w:val="19"/>
        </w:rPr>
        <w:t xml:space="preserve"> рабочих дней.</w:t>
      </w:r>
    </w:p>
    <w:p w14:paraId="43215753" w14:textId="77777777" w:rsidR="007468EB" w:rsidRDefault="00000000">
      <w:pPr>
        <w:pBdr>
          <w:top w:val="single" w:sz="6" w:space="10" w:color="C9A227"/>
        </w:pBdr>
        <w:spacing w:before="500" w:after="100"/>
        <w:jc w:val="center"/>
      </w:pPr>
      <w:r>
        <w:rPr>
          <w:b/>
          <w:bCs/>
          <w:sz w:val="28"/>
          <w:szCs w:val="28"/>
        </w:rPr>
        <w:t xml:space="preserve">ДОГОВОР № </w:t>
      </w:r>
      <w:r>
        <w:rPr>
          <w:b/>
          <w:bCs/>
          <w:sz w:val="28"/>
          <w:szCs w:val="28"/>
          <w:highlight w:val="yellow"/>
        </w:rPr>
        <w:t>________</w:t>
      </w:r>
    </w:p>
    <w:p w14:paraId="711FF33A" w14:textId="77777777" w:rsidR="007468EB" w:rsidRDefault="00000000">
      <w:pPr>
        <w:spacing w:after="60"/>
        <w:jc w:val="center"/>
      </w:pPr>
      <w:r>
        <w:rPr>
          <w:b/>
          <w:bCs/>
          <w:sz w:val="24"/>
          <w:szCs w:val="24"/>
        </w:rPr>
        <w:t>оказания услуг хостинга, предоставления виртуальных серверов,</w:t>
      </w:r>
    </w:p>
    <w:p w14:paraId="71C2DD5F" w14:textId="77777777" w:rsidR="007468EB" w:rsidRDefault="00000000">
      <w:pPr>
        <w:spacing w:after="60"/>
        <w:jc w:val="center"/>
      </w:pPr>
      <w:r>
        <w:rPr>
          <w:b/>
          <w:bCs/>
          <w:sz w:val="24"/>
          <w:szCs w:val="24"/>
        </w:rPr>
        <w:t>регистрации доменных имён и SSL-сертификатов</w:t>
      </w:r>
    </w:p>
    <w:p w14:paraId="5BB37587" w14:textId="77777777" w:rsidR="007468EB" w:rsidRDefault="00000000">
      <w:pPr>
        <w:spacing w:before="300" w:after="300"/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ptab w:relativeTo="margin" w:alignment="right" w:leader="none"/>
      </w:r>
      <w:r>
        <w:rPr>
          <w:sz w:val="22"/>
          <w:szCs w:val="22"/>
        </w:rPr>
        <w:t>«</w:t>
      </w:r>
      <w:r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highlight w:val="yellow"/>
        </w:rPr>
        <w:t>____________</w:t>
      </w:r>
      <w:r>
        <w:rPr>
          <w:sz w:val="22"/>
          <w:szCs w:val="22"/>
        </w:rPr>
        <w:t xml:space="preserve"> 20</w:t>
      </w:r>
      <w:r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 xml:space="preserve"> г.</w:t>
      </w:r>
    </w:p>
    <w:p w14:paraId="0EB0AB2A" w14:textId="77777777" w:rsidR="007468EB" w:rsidRDefault="00000000">
      <w:pPr>
        <w:spacing w:after="100" w:line="260" w:lineRule="auto"/>
        <w:jc w:val="both"/>
      </w:pPr>
      <w:r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>
        <w:rPr>
          <w:b/>
          <w:bCs/>
          <w:sz w:val="22"/>
          <w:szCs w:val="22"/>
        </w:rPr>
        <w:t>СайтЭко</w:t>
      </w:r>
      <w:proofErr w:type="spellEnd"/>
      <w:r>
        <w:rPr>
          <w:b/>
          <w:bCs/>
          <w:sz w:val="22"/>
          <w:szCs w:val="22"/>
        </w:rPr>
        <w:t>»</w:t>
      </w:r>
      <w:r>
        <w:rPr>
          <w:sz w:val="22"/>
          <w:szCs w:val="22"/>
        </w:rPr>
        <w:t xml:space="preserve"> (ООО «</w:t>
      </w:r>
      <w:proofErr w:type="spellStart"/>
      <w:r>
        <w:rPr>
          <w:sz w:val="22"/>
          <w:szCs w:val="22"/>
        </w:rPr>
        <w:t>СайтЭко</w:t>
      </w:r>
      <w:proofErr w:type="spellEnd"/>
      <w:r>
        <w:rPr>
          <w:sz w:val="22"/>
          <w:szCs w:val="22"/>
        </w:rPr>
        <w:t>»), именуемое в дальнейшем «</w:t>
      </w:r>
      <w:r>
        <w:rPr>
          <w:b/>
          <w:bCs/>
          <w:sz w:val="22"/>
          <w:szCs w:val="22"/>
        </w:rPr>
        <w:t>Исполнитель</w:t>
      </w:r>
      <w:r>
        <w:rPr>
          <w:sz w:val="22"/>
          <w:szCs w:val="22"/>
        </w:rPr>
        <w:t>», в лице генерального директора Косулина Эдгара Владимировича, действующего на основании Устава, с одной стороны, и</w:t>
      </w:r>
    </w:p>
    <w:p w14:paraId="2AA32C0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  <w:highlight w:val="yellow"/>
        </w:rPr>
        <w:t>полное наименование организации / индивидуального предпринимателя</w:t>
      </w:r>
      <w:r>
        <w:rPr>
          <w:sz w:val="22"/>
          <w:szCs w:val="22"/>
        </w:rPr>
        <w:t>, именуемое в дальнейшем «</w:t>
      </w:r>
      <w:r>
        <w:rPr>
          <w:b/>
          <w:bCs/>
          <w:sz w:val="22"/>
          <w:szCs w:val="22"/>
        </w:rPr>
        <w:t>Заказчик</w:t>
      </w:r>
      <w:r>
        <w:rPr>
          <w:sz w:val="22"/>
          <w:szCs w:val="22"/>
        </w:rPr>
        <w:t xml:space="preserve">», в лице </w:t>
      </w:r>
      <w:r>
        <w:rPr>
          <w:sz w:val="22"/>
          <w:szCs w:val="22"/>
          <w:highlight w:val="yellow"/>
        </w:rPr>
        <w:t>должность, фамилия, имя, отчество</w:t>
      </w:r>
      <w:r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  <w:highlight w:val="yellow"/>
        </w:rPr>
        <w:t>Устава / доверенности № ____ от 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 / свидетельства о государственной регистрации</w:t>
      </w:r>
      <w:r>
        <w:rPr>
          <w:sz w:val="22"/>
          <w:szCs w:val="22"/>
        </w:rPr>
        <w:t>, с другой стороны, совместно именуемые «Стороны», а по отдельности — «Сторона», заключили настоящий Договор о нижеследующем.</w:t>
      </w:r>
    </w:p>
    <w:p w14:paraId="50DD8E44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1. Термины и определения</w:t>
      </w:r>
    </w:p>
    <w:p w14:paraId="5EA7B29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1.1. </w:t>
      </w:r>
      <w:r>
        <w:rPr>
          <w:b/>
          <w:bCs/>
          <w:sz w:val="22"/>
          <w:szCs w:val="22"/>
        </w:rPr>
        <w:t>Услуги</w:t>
      </w:r>
      <w:r>
        <w:rPr>
          <w:sz w:val="22"/>
          <w:szCs w:val="22"/>
        </w:rPr>
        <w:t xml:space="preserve"> — услуги виртуального хостинга, предоставления виртуальных выделенных серверов (VDS/VPS), регистрации, продления и переноса доменных имён, приобретения, выпуска и установки SSL-сертификатов, а также иные услуги, прямо указанные в Заказе или Спецификации.</w:t>
      </w:r>
    </w:p>
    <w:p w14:paraId="627B870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1.2. </w:t>
      </w:r>
      <w:r>
        <w:rPr>
          <w:b/>
          <w:bCs/>
          <w:sz w:val="22"/>
          <w:szCs w:val="22"/>
        </w:rPr>
        <w:t>Сайт</w:t>
      </w:r>
      <w:r>
        <w:rPr>
          <w:sz w:val="22"/>
          <w:szCs w:val="22"/>
        </w:rPr>
        <w:t xml:space="preserve"> — сайт Исполнителя в информационно-телекоммуникационной сети «Интернет» по адресу https://www.siteko.net, включая его </w:t>
      </w:r>
      <w:proofErr w:type="spellStart"/>
      <w:r>
        <w:rPr>
          <w:sz w:val="22"/>
          <w:szCs w:val="22"/>
        </w:rPr>
        <w:t>поддомены</w:t>
      </w:r>
      <w:proofErr w:type="spellEnd"/>
      <w:r>
        <w:rPr>
          <w:sz w:val="22"/>
          <w:szCs w:val="22"/>
        </w:rPr>
        <w:t>.</w:t>
      </w:r>
    </w:p>
    <w:p w14:paraId="37F6E8A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1.3. </w:t>
      </w:r>
      <w:r>
        <w:rPr>
          <w:b/>
          <w:bCs/>
          <w:sz w:val="22"/>
          <w:szCs w:val="22"/>
        </w:rPr>
        <w:t>Личный кабинет</w:t>
      </w:r>
      <w:r>
        <w:rPr>
          <w:sz w:val="22"/>
          <w:szCs w:val="22"/>
        </w:rPr>
        <w:t xml:space="preserve"> — закрытый раздел Сайта, доступ к которому предоставляется Заказчику после регистрации и который используется Сторонами для оформления Заказов, обмена операционными сообщениями и получения сведений об Услугах.</w:t>
      </w:r>
    </w:p>
    <w:p w14:paraId="1648772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1.4. </w:t>
      </w:r>
      <w:r>
        <w:rPr>
          <w:b/>
          <w:bCs/>
          <w:sz w:val="22"/>
          <w:szCs w:val="22"/>
        </w:rPr>
        <w:t>Тариф</w:t>
      </w:r>
      <w:r>
        <w:rPr>
          <w:sz w:val="22"/>
          <w:szCs w:val="22"/>
        </w:rPr>
        <w:t xml:space="preserve"> — опубликованное на Сайте описание Услуги, определяющее её состав, технические параметры и стоимость.</w:t>
      </w:r>
    </w:p>
    <w:p w14:paraId="75110D1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1.5. </w:t>
      </w:r>
      <w:r>
        <w:rPr>
          <w:b/>
          <w:bCs/>
          <w:sz w:val="22"/>
          <w:szCs w:val="22"/>
        </w:rPr>
        <w:t>Заказ</w:t>
      </w:r>
      <w:r>
        <w:rPr>
          <w:sz w:val="22"/>
          <w:szCs w:val="22"/>
        </w:rPr>
        <w:t xml:space="preserve"> — документ или запись в Личном кабинете, позволяющие определить Заказчика, вид Услуги, Тариф, технические параметры, период оказания и стоимость Услуги.</w:t>
      </w:r>
    </w:p>
    <w:p w14:paraId="2A30A62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1.6. </w:t>
      </w:r>
      <w:r>
        <w:rPr>
          <w:b/>
          <w:bCs/>
          <w:sz w:val="22"/>
          <w:szCs w:val="22"/>
        </w:rPr>
        <w:t>Спецификация</w:t>
      </w:r>
      <w:r>
        <w:rPr>
          <w:sz w:val="22"/>
          <w:szCs w:val="22"/>
        </w:rPr>
        <w:t xml:space="preserve"> — подписанный Сторонами документ по форме Приложения № 1 к настоящему Договору, определяющий состав, параметры, период и стоимость Услуг.</w:t>
      </w:r>
    </w:p>
    <w:p w14:paraId="27628B1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1.7. </w:t>
      </w:r>
      <w:r>
        <w:rPr>
          <w:b/>
          <w:bCs/>
          <w:sz w:val="22"/>
          <w:szCs w:val="22"/>
        </w:rPr>
        <w:t>Расчётный период</w:t>
      </w:r>
      <w:r>
        <w:rPr>
          <w:sz w:val="22"/>
          <w:szCs w:val="22"/>
        </w:rPr>
        <w:t xml:space="preserve"> — период оказания соответствующей Услуги, определённый Заказом, Спецификацией или счётом. При предварительной оплате Расчётный период соответствует оплаченному периоду.</w:t>
      </w:r>
    </w:p>
    <w:p w14:paraId="0A7FE82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1.8. </w:t>
      </w:r>
      <w:r>
        <w:rPr>
          <w:b/>
          <w:bCs/>
          <w:sz w:val="22"/>
          <w:szCs w:val="22"/>
        </w:rPr>
        <w:t>Уполномоченные лица</w:t>
      </w:r>
      <w:r>
        <w:rPr>
          <w:sz w:val="22"/>
          <w:szCs w:val="22"/>
        </w:rPr>
        <w:t xml:space="preserve"> — работники или иные представители Заказчика, указанные в Приложении № 2 к настоящему Договору либо в последующем уведомлении Заказчика, направленном в порядке раздела 10.</w:t>
      </w:r>
    </w:p>
    <w:p w14:paraId="67F9C3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1.9. </w:t>
      </w:r>
      <w:r>
        <w:rPr>
          <w:b/>
          <w:bCs/>
          <w:sz w:val="22"/>
          <w:szCs w:val="22"/>
        </w:rPr>
        <w:t>ЭДО</w:t>
      </w:r>
      <w:r>
        <w:rPr>
          <w:sz w:val="22"/>
          <w:szCs w:val="22"/>
        </w:rPr>
        <w:t xml:space="preserve"> — обмен электронными документами через оператора электронного документооборота с применением усиленной квалифицированной электронной подписи.</w:t>
      </w:r>
    </w:p>
    <w:p w14:paraId="73BB0F5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lastRenderedPageBreak/>
        <w:t xml:space="preserve">1.10. </w:t>
      </w:r>
      <w:r>
        <w:rPr>
          <w:b/>
          <w:bCs/>
          <w:sz w:val="22"/>
          <w:szCs w:val="22"/>
        </w:rPr>
        <w:t>Правила допустимого использования</w:t>
      </w:r>
      <w:r>
        <w:rPr>
          <w:sz w:val="22"/>
          <w:szCs w:val="22"/>
        </w:rPr>
        <w:t xml:space="preserve"> — документ Исполнителя, определяющий требования к содержанию размещаемых материалов и к нагрузке на инфраструктуру, размещённый по адресу </w:t>
      </w:r>
      <w:r w:rsidRPr="00033B69">
        <w:rPr>
          <w:sz w:val="22"/>
          <w:szCs w:val="22"/>
        </w:rPr>
        <w:t>https://www.siteko.net/aup.</w:t>
      </w:r>
    </w:p>
    <w:p w14:paraId="6A47B6B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1.11. </w:t>
      </w:r>
      <w:r>
        <w:rPr>
          <w:b/>
          <w:bCs/>
          <w:sz w:val="22"/>
          <w:szCs w:val="22"/>
        </w:rPr>
        <w:t>Оферта</w:t>
      </w:r>
      <w:r>
        <w:rPr>
          <w:sz w:val="22"/>
          <w:szCs w:val="22"/>
        </w:rPr>
        <w:t xml:space="preserve"> — публичная оферта Исполнителя, размещённая по адресу https://www.siteko.net/offer.</w:t>
      </w:r>
    </w:p>
    <w:p w14:paraId="5C38B8E2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2. Предмет Договора</w:t>
      </w:r>
    </w:p>
    <w:p w14:paraId="0719975D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2.1. Исполнитель обязуется оказывать Заказчику Услуги, а Заказчик обязуется принимать и оплачивать их на условиях настоящего Договора.</w:t>
      </w:r>
    </w:p>
    <w:p w14:paraId="7BD0756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2.2. Конкретный состав, технические параметры, период оказания и стоимость каждой Услуги определяются соответствующим Заказом, Спецификацией или счётом.</w:t>
      </w:r>
    </w:p>
    <w:p w14:paraId="0735714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2.3. Настоящий Договор является рамочным (статья 429.1 Гражданского кодекса Российской Федерации) и определяет общие условия оказания Услуг, которые конкретизируются и уточняются Заказами и Спецификациями.</w:t>
      </w:r>
    </w:p>
    <w:p w14:paraId="28475762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2.4. Услуги оказываются с использованием оборудования Исполнителя и (или) привлечённых им дата-центров, расположенных на территории Российской Федерации.</w:t>
      </w:r>
    </w:p>
    <w:p w14:paraId="53F012F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2.5. Разработка, доработка и сопровождение сайтов, а также иные работы, результатом которых является создание объектов интеллектуальной собственности, настоящим Договором не регулируются и оформляются отдельным договором либо отдельным заданием Сторон.</w:t>
      </w:r>
    </w:p>
    <w:p w14:paraId="3C1512DB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3. Состав и приоритет документов</w:t>
      </w:r>
    </w:p>
    <w:p w14:paraId="0F81361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3.1. Настоящий Договор, приложения к нему, подписанные Сторонами дополнительные соглашения, Спецификации и подтверждённые Заказы составляют единое соглашение Сторон.</w:t>
      </w:r>
    </w:p>
    <w:p w14:paraId="6B043A8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3.2. При противоречии между документами применяется следующий порядок приоритета:</w:t>
      </w:r>
    </w:p>
    <w:p w14:paraId="1C4780FA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1) дополнительные соглашения к Договору — в порядке от более позднего к более раннему;</w:t>
      </w:r>
    </w:p>
    <w:p w14:paraId="7E2BC890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2) настоящий Договор;</w:t>
      </w:r>
    </w:p>
    <w:p w14:paraId="70BA430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3) Спецификация или подтверждённый Заказ;</w:t>
      </w:r>
    </w:p>
    <w:p w14:paraId="34AA7A8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4) приложение «Уровень обслуживания» — при его подписании Сторонами;</w:t>
      </w:r>
    </w:p>
    <w:p w14:paraId="0B2B40D2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5) Правила допустимого использования;</w:t>
      </w:r>
    </w:p>
    <w:p w14:paraId="15627F7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6) описание Тарифа на Сайте.</w:t>
      </w:r>
    </w:p>
    <w:p w14:paraId="7EC10DD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3.3. Счёт подтверждает стоимость и период оказания конкретной Услуги и не изменяет иных условий настоящего Договора.</w:t>
      </w:r>
    </w:p>
    <w:p w14:paraId="4F3DA7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3.4. Оферта к отношениям Сторон по Услугам, урегулированным настоящим Договором, не применяется, за исключением случаев и в части, прямо предусмотренных настоящим Договором. Опубликование Исполнителем новой редакции Оферты не изменяет условий настоящего Договора.</w:t>
      </w:r>
    </w:p>
    <w:p w14:paraId="0B3CDBC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3.5. К услугам, которые настоящий Договор не охватывает и в отношении которых Стороны не подписали отдельного соглашения, применяются условия Оферты, действующей на дату оформления соответствующего заказа.</w:t>
      </w:r>
    </w:p>
    <w:p w14:paraId="38C767C3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4. Порядок оформления Заказов</w:t>
      </w:r>
    </w:p>
    <w:p w14:paraId="54E465D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4.1. Заказ оформляется Заказчиком в Личном кабинете, направляется по ЭДО либо с адреса электронной почты Заказчика, указанного в разделе 21 настоящего Договора.</w:t>
      </w:r>
    </w:p>
    <w:p w14:paraId="592437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4.2. Заказ считается согласованным Сторонами с момента его подтверждения Исполнителем в Личном кабинете или по электронной почте либо с момента подписания Сторонами соответствующей Спецификации.</w:t>
      </w:r>
    </w:p>
    <w:p w14:paraId="5D5F274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4.3. Исполнитель вправе отказать в подтверждении Заказа, уведомив об этом Заказчика в течение 3 рабочих дней с указанием причины. Денежные средства, поступившие в оплату неподтверждённого Заказа, возвращаются Заказчику в течение 5 рабочих дней.</w:t>
      </w:r>
    </w:p>
    <w:p w14:paraId="2671FF8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4.4. Заказы оформляются Уполномоченными лицами. Действия, совершённые в Личном кабинете с использованием учётных данных Заказчика, признаются действиями Заказчика в пределах полномочий соответствующего лица. Заключение дополнительных соглашений и изменение условий настоящего Договора осуществляются лицами, полномочия которых подтверждены учредительными документами или доверенностью.</w:t>
      </w:r>
    </w:p>
    <w:p w14:paraId="7E64646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4.5. Изменение Тарифа, технических параметров или периода оказания Услуги оформляется новым Заказом или Спецификацией и не требует переоформления настоящего Договора.</w:t>
      </w:r>
    </w:p>
    <w:p w14:paraId="6C6CFAD7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5. Порядок и сроки оказания Услуг</w:t>
      </w:r>
    </w:p>
    <w:p w14:paraId="2BDFFD1F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5.1. Оказание конкретной Услуги начинается после одновременного выполнения следующих условий:</w:t>
      </w:r>
    </w:p>
    <w:p w14:paraId="4AFE6135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а) Заказ согласован в порядке пункта 4.2;</w:t>
      </w:r>
    </w:p>
    <w:p w14:paraId="1BE40B05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б) оплата поступила Исполнителю, если Услуга оказывается на условиях предварительной оплаты;</w:t>
      </w:r>
    </w:p>
    <w:p w14:paraId="16876D5A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в) Заказчик предоставил сведения и материалы, необходимые для активации Услуги;</w:t>
      </w:r>
    </w:p>
    <w:p w14:paraId="647AC174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г) завершены предусмотренные для соответствующей Услуги действия по настройке.</w:t>
      </w:r>
    </w:p>
    <w:p w14:paraId="545C5BF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5.2. Дата активации Услуги отражается в Личном кабинете и (или) направляется Заказчику по электронной почте. Период оказания Услуги исчисляется с даты активации.</w:t>
      </w:r>
    </w:p>
    <w:p w14:paraId="764161A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5.3. Учётные данные и доступы направляются Заказчику по электронной почте и (или) предоставляются в Личном кабинете. Заказчик обеспечивает их конфиденциальность.</w:t>
      </w:r>
    </w:p>
    <w:p w14:paraId="454D449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5.4. Услуга оказывается непрерывно в течение оплаченного периода, за исключением перерывов, предусмотренных разделами 7 и 12 настоящего Договора.</w:t>
      </w:r>
    </w:p>
    <w:p w14:paraId="404C98B0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5.5. Исполнитель направляет Заказчику уведомление о приближении окончания оплаченного периода не менее чем за 10 календарных дней. Направление такого уведомления не освобождает Заказчика от обязанности самостоятельно контролировать сроки действия Услуг.</w:t>
      </w:r>
    </w:p>
    <w:p w14:paraId="558A773F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6. Доменные имена и SSL-сертификаты</w:t>
      </w:r>
    </w:p>
    <w:p w14:paraId="3C0D8786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6.1. Услуги, связанные с доменными именами, оказываются с привлечением аккредитованных регистраторов и иных участников процесса регистрации. Заказчик соглашается с правилами соответствующей доменной зоны и регистратора, действующими на дату совершения операции.</w:t>
      </w:r>
    </w:p>
    <w:p w14:paraId="6E14FF2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6.2. Доменное имя регистрируется на указанного Заказчиком администратора. Исполнитель не приобретает прав на доменное имя Заказчика.</w:t>
      </w:r>
    </w:p>
    <w:p w14:paraId="368CCB4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6.3. Заказчик отвечает за достоверность и актуальность сведений администратора доменного имени и обязан предоставлять документы, запрошенные регистратором.</w:t>
      </w:r>
    </w:p>
    <w:p w14:paraId="525FAD2C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6.4. Заявка на продление доменного имени подаётся Заказчиком не позднее чем за 10 календарных дней до окончания срока регистрации. При более поздней подаче заявки Исполнитель не гарантирует продление в срок. Восстановление доменного имени после истечения срока регистрации осуществляется по правилам соответствующей доменной зоны и может требовать повышенной оплаты.</w:t>
      </w:r>
    </w:p>
    <w:p w14:paraId="3B836247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6.5. Суммы, перечисленные Исполнителем регистратору, удостоверяющему центру или иному третьему лицу в интересах Заказчика, возврату не подлежат в объёме, в котором они не возвращены Исполнителю соответствующим третьим лицом.</w:t>
      </w:r>
    </w:p>
    <w:p w14:paraId="3A5E09D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6.6. По письменному запросу Заказчика при отсутствии у него задолженности Исполнитель в течение 3 рабочих дней совершает действия, необходимые для переноса доменного имени к другому регистратору: снимает установленные им ограничения на перенос и инициирует выдачу кода авторизации. Код авторизации направляется администратору доменного имени в порядке, установленном регистратором соответствующей доменной зоны. Исполнитель не имеет технической возможности получить код авторизации или передать его в обход установленного регистратором порядка.</w:t>
      </w:r>
    </w:p>
    <w:p w14:paraId="44AC8B5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6.7. Выпуск SSL-сертификата зависит от правил удостоверяющего центра и подтверждения прав на доменное имя. Отказ удостоверяющего центра в выпуске сертификата по причинам, не зависящим от Исполнителя, не является нарушением настоящего Договора.</w:t>
      </w:r>
    </w:p>
    <w:p w14:paraId="2A699930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7. Техническая поддержка, плановые и аварийные работы</w:t>
      </w:r>
    </w:p>
    <w:p w14:paraId="30269C7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7.1. Техническая поддержка оказывается через Личный кабинет и по адресу электронной почты support@siteko.net.</w:t>
      </w:r>
    </w:p>
    <w:p w14:paraId="544CFC0F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7.2. Обращения принимаются круглосуточно. Срок первичной реакции составляет не более 4 часов по обращениям о полной недоступности Услуги и не более 1 рабочего дня по иным обращениям. Под сроком первичной реакции понимается срок направления первого содержательного ответа, а не срок устранения причины обращения.</w:t>
      </w:r>
    </w:p>
    <w:p w14:paraId="286EB73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7.3. В состав технической поддержки не входят: администрирование программного обеспечения Заказчика, исправление ошибок в коде сайта и системе управления содержимым Заказчика, обучение работников Заказчика, восстановление данных при отсутствии резервного копирования в составе Тарифа, а также иные работы, не включённые в Тариф. Такие работы выполняются на основании отдельного Заказа.</w:t>
      </w:r>
    </w:p>
    <w:p w14:paraId="3A76DAA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7.4. О плановых работах, способных повлечь перерыв в оказании Услуг, Исполнитель уведомляет Заказчика не менее чем за 24 часа. Плановые работы проводятся преимущественно в период с 00:00 до 06:00 по московскому времени.</w:t>
      </w:r>
    </w:p>
    <w:p w14:paraId="7CAED1D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7.5. Аварийные работы могут проводиться без предварительного уведомления, если промедление создаёт угрозу безопасности, сохранности данных или стабильности инфраструктуры. Уведомление направляется Заказчику в разумный срок после начала таких работ.</w:t>
      </w:r>
    </w:p>
    <w:p w14:paraId="59B5268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7.6. Перерывы, вызванные плановыми работами, о которых Заказчик уведомлён в соответствии с пунктом 7.4, и аварийными работами, нарушением обязательств Исполнителя не являются.</w:t>
      </w:r>
    </w:p>
    <w:p w14:paraId="33051B47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8. Стоимость Услуг и порядок расчётов</w:t>
      </w:r>
    </w:p>
    <w:p w14:paraId="65F4534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8.1. Стоимость Услуг определяется Тарифом, действующим на дату формирования Заказа, либо Спецификацией или счётом. Все цены указываются в российских рублях.</w:t>
      </w:r>
    </w:p>
    <w:p w14:paraId="692C890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8.2. Стоимость Услуг налогом на добавленную стоимость не облагается в связи с применением Исполнителем упрощённой системы налогообложения (глава 26.2 Налогового кодекса Российской Федерации). Счета-фактуры не выставляются.</w:t>
      </w:r>
    </w:p>
    <w:p w14:paraId="6C912256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формулировка пункта 8.2 подтверждается бухгалтерией Исполнителя на дату подписания. Если на эту дату у Исполнителя возникает обязанность исчислять НДС, пункт излагается в редакции: «Стоимость Услуг включает НДС по ставке, действующей на дату оказания Услуги. Исполнитель выставляет счета-фактуры или УПД в установленном порядке».</w:t>
      </w:r>
    </w:p>
    <w:p w14:paraId="16DF2CD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8.3. Услуги оказываются на условиях стопроцентной предварительной оплаты, если иной порядок не согласован Сторонами в Спецификации.</w:t>
      </w:r>
    </w:p>
    <w:p w14:paraId="0AC6ECE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8.4. Счёт оплачивается Заказчиком в течение 5 рабочих дней с даты его выставления, если в счёте не указан иной срок. Если Спецификацией предусмотрена оплата после подписания отчётного документа, счёт оплачивается в срок, установленный Спецификацией, исчисляемый с даты подписания Сторонами акта оказанных услуг (УПД), а в случае, предусмотренном пунктом 9.3, — с даты истечения срока, установленного пунктом 9.2.</w:t>
      </w:r>
    </w:p>
    <w:p w14:paraId="0C7A018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8.5. Обязательство Заказчика по оплате считается исполненным с момента зачисления денежных средств на расчётный счёт Исполнителя.</w:t>
      </w:r>
    </w:p>
    <w:p w14:paraId="3F995BB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8.6. В назначении платежа Заказчик указывает номер и дату счёта и (или) номер настоящего Договора. При невозможности идентифицировать платёж Исполнитель вправе не активировать соответствующую Услугу до устранения неопределённости, уведомив об этом Заказчика.</w:t>
      </w:r>
    </w:p>
    <w:p w14:paraId="795FE30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8.7. При поступлении оплаты в сумме меньшей, чем указано в счёте, Услуга активируется или продлевается после поступления недостающей суммы.</w:t>
      </w:r>
    </w:p>
    <w:p w14:paraId="6E9661A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8.8. Исполнитель вправе изменять Тарифы. Изменение Тарифа не влияет на стоимость уже оплаченного периода. Новая стоимость применяется к следующему периоду при условии уведомления Заказчика не менее чем за 30 календарных дней. Заказчик вправе отказаться от соответствующей Услуги до начала нового периода; в этом случае новая стоимость к нему не применяется.</w:t>
      </w:r>
    </w:p>
    <w:p w14:paraId="1A2E491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8.9. Расходы, понесённые Исполнителем в пользу третьих лиц в интересах Заказчика (регистраторы доменных имён, удостоверяющие центры, платёжные системы), возврату не подлежат в объёме, в котором они не возвращены Исполнителю.</w:t>
      </w:r>
    </w:p>
    <w:p w14:paraId="7CB610E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8.10. Сверка расчётов проводится по запросу любой из Сторон. Акт сверки подписывается или мотивированно отклоняется в течение 5 рабочих дней с даты получения.</w:t>
      </w:r>
    </w:p>
    <w:p w14:paraId="6FB448AF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9. Отчётные документы и приёмка Услуг</w:t>
      </w:r>
    </w:p>
    <w:p w14:paraId="725553B0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9.1. Акт оказанных услуг или универсальный передаточный документ (УПД) формируется Исполнителем в порядке и сроки, установленные Спецификацией, и направляется Заказчику по ЭДО. Если Спецификацией предусмотрено оформление отчётного документа на стоимость всего периода оказания Услуг, такой документ формируется в течение 5 рабочих дней с даты активации Услуги и подтверждает предоставление Заказчику доступа к Услуге на весь период, указанный в Спецификации. Если Спецификацией сроки не установлены, отчётный документ формируется не позднее 5 рабочих дней с даты окончания Расчётного периода.</w:t>
      </w:r>
    </w:p>
    <w:p w14:paraId="4E78795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9.2. Заказчик в течение 5 рабочих дней с даты получения подписывает документ либо направляет мотивированные возражения с указанием конкретных недостатков оказанных Услуг.</w:t>
      </w:r>
    </w:p>
    <w:p w14:paraId="7ED4599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9.3. Если в срок, установленный пунктом 9.2, Заказчик не подписал документ и не направил мотивированных возражений, Услуги считаются оказанными надлежащим образом и принятыми Заказчиком в полном объёме.</w:t>
      </w:r>
    </w:p>
    <w:p w14:paraId="337F0021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9.4. При получении мотивированных возражений Стороны в течение 10 рабочих дней согласовывают перечень и сроки устранения недостатков либо корректируют объём и стоимость оказанных Услуг. Возражения, касающиеся отдельной Услуги, не освобождают Заказчика от приёмки и оплаты остальных Услуг Расчётного периода.</w:t>
      </w:r>
    </w:p>
    <w:p w14:paraId="2A34C40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9.5. При невозможности обмена документами по ЭДО акт или УПД направляется Заказчику на бумажном носителе в двух экземплярах по адресу, указанному в разделе 21; сроки, установленные пунктами 9.1–9.3, применяются с даты получения документа.</w:t>
      </w:r>
    </w:p>
    <w:p w14:paraId="2A34C409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9.6. Оформление отчётного документа в начале периода оказания Услуг не лишает Заказчика права на возврат средств за неиспользованную часть периода при досрочном прекращении настоящего Договора в порядке пункта 18.6.</w:t>
      </w:r>
    </w:p>
    <w:p w14:paraId="45516323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10. Электронный документооборот и юридически значимые сообщения</w:t>
      </w:r>
    </w:p>
    <w:p w14:paraId="5E5515B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10.1. Документы, подписанные Сторонами усиленными квалифицированными электронными подписями и переданные через оператора ЭДО, признаются равнозначными документам на бумажном носителе, подписанным собственноручной подписью (часть 1 статьи 6 Федерального закона от 06.04.2011 № 63-ФЗ «Об электронной подписи»).</w:t>
      </w:r>
    </w:p>
    <w:p w14:paraId="012E41A8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10.2. Оператор ЭДО и идентификаторы участников электронного документооборота указываются в разделе 21. При их изменении Сторона уведомляет другую Сторону в течение 3 рабочих дней.</w:t>
      </w:r>
    </w:p>
    <w:p w14:paraId="66998466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10.3. По ЭДО или на бумажном носителе оформляются: настоящий Договор, дополнительные соглашения, Спецификации, акты оказанных услуг и УПД, акты сверки расчётов, уведомления об отказе от Договора и претензии.</w:t>
      </w:r>
    </w:p>
    <w:p w14:paraId="2A792A01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10.4. Через Личный кабинет и по адресам электронной почты, указанным в разделе 21,</w:t>
      </w:r>
      <w:r>
        <w:rPr>
          <w:sz w:val="22"/>
          <w:szCs w:val="22"/>
        </w:rPr>
        <w:t xml:space="preserve"> направляются: Заказы и подтверждения Заказов, технические обращения и ответы на них, уведомления о плановых и аварийных работах, счета, уведомления о сроках действия Услуг, об изменении Тарифов и Правил допустимого использования.</w:t>
      </w:r>
    </w:p>
    <w:p w14:paraId="054D2B5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10.5. Сообщение, направленное в порядке пункта 10.4, считается полученным в день направления, а направленное после 18:00 по московскому времени или в нерабочий день — на следующий рабочий день. Риск неполучения сообщения по причинам, зависящим от адресата, несёт адресат (статья 165.1 Гражданского кодекса Российской Федерации).</w:t>
      </w:r>
    </w:p>
    <w:p w14:paraId="7C84DE01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10.6. Стороны обязаны поддерживать актуальность адресов электронной почты и перечня Уполномоченных лиц и уведомлять об их изменении в течение 3 рабочих дней.</w:t>
      </w:r>
    </w:p>
    <w:p w14:paraId="1045C30E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10.7. Дублирование сообщений, направленных в порядке пунктов 10.3 и 10.4, почтовыми отправлениями не требуется, если иное прямо не предусмотрено настоящим Договором или законом.</w:t>
      </w:r>
    </w:p>
    <w:p w14:paraId="5F5898C5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11. Права и обязанности Сторон</w:t>
      </w:r>
    </w:p>
    <w:p w14:paraId="64E9AF9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11.1. </w:t>
      </w:r>
      <w:r>
        <w:rPr>
          <w:b/>
          <w:bCs/>
          <w:sz w:val="22"/>
          <w:szCs w:val="22"/>
        </w:rPr>
        <w:t>Исполнитель обязуется:</w:t>
      </w:r>
    </w:p>
    <w:p w14:paraId="7402B8A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оказывать Услуги в соответствии с согласованными Заказами и Спецификациями;</w:t>
      </w:r>
    </w:p>
    <w:p w14:paraId="2773D037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предоставлять Заказчику доступы, необходимые для использования Услуг;</w:t>
      </w:r>
    </w:p>
    <w:p w14:paraId="2107A221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принимать меры для поддержания работоспособности инфраструктуры;</w:t>
      </w:r>
    </w:p>
    <w:p w14:paraId="3CE37ECA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оказывать техническую поддержку в порядке раздела 7;</w:t>
      </w:r>
    </w:p>
    <w:p w14:paraId="7E83EB10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уведомлять Заказчика о плановых и аварийных работах, изменении Тарифов и Правил допустимого использования;</w:t>
      </w:r>
    </w:p>
    <w:p w14:paraId="25DDC34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е) своевременно направлять счета и отчётные документы;</w:t>
      </w:r>
    </w:p>
    <w:p w14:paraId="4799DF1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ж) обрабатывать персональные данные в соответствии с законодательством и разделом 14.</w:t>
      </w:r>
    </w:p>
    <w:p w14:paraId="7510AD8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11.2. </w:t>
      </w:r>
      <w:r>
        <w:rPr>
          <w:b/>
          <w:bCs/>
          <w:sz w:val="22"/>
          <w:szCs w:val="22"/>
        </w:rPr>
        <w:t>Исполнитель вправе:</w:t>
      </w:r>
    </w:p>
    <w:p w14:paraId="1BDE0004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привлекать к оказанию Услуг третьих лиц (дата-центры, регистраторов, удостоверяющие центры), оставаясь ответственным перед Заказчиком за их действия;</w:t>
      </w:r>
    </w:p>
    <w:p w14:paraId="2EB3698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изменять техническую реализацию Услуг, не ухудшая их параметры, предусмотренные Тарифом или Спецификацией;</w:t>
      </w:r>
    </w:p>
    <w:p w14:paraId="33E526B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приостанавливать оказание Услуг в случаях и порядке, предусмотренных разделом 12;</w:t>
      </w:r>
    </w:p>
    <w:p w14:paraId="790BABF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изменять Тарифы в порядке пункта 8.8;</w:t>
      </w:r>
    </w:p>
    <w:p w14:paraId="4FD159B4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запрашивать документы, подтверждающие регистрационные данные Заказчика и полномочия лиц, действующих от его имени.</w:t>
      </w:r>
    </w:p>
    <w:p w14:paraId="2D6B3E1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11.3. </w:t>
      </w:r>
      <w:r>
        <w:rPr>
          <w:b/>
          <w:bCs/>
          <w:sz w:val="22"/>
          <w:szCs w:val="22"/>
        </w:rPr>
        <w:t>Заказчик обязуется:</w:t>
      </w:r>
    </w:p>
    <w:p w14:paraId="063A8B5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своевременно и в полном объёме оплачивать Услуги;</w:t>
      </w:r>
    </w:p>
    <w:p w14:paraId="0F007A4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предоставлять достоверные сведения и поддерживать их актуальность;</w:t>
      </w:r>
    </w:p>
    <w:p w14:paraId="205F97F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соблюдать законодательство Российской Федерации и Правила допустимого использования;</w:t>
      </w:r>
    </w:p>
    <w:p w14:paraId="0E558B9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не создавать нагрузку, превышающую параметры Тарифа и угрожающую стабильности инфраструктуры;</w:t>
      </w:r>
    </w:p>
    <w:p w14:paraId="02D9D84F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обеспечивать конфиденциальность учётных данных и незамедлительно сообщать Исполнителю о их компрометации;</w:t>
      </w:r>
    </w:p>
    <w:p w14:paraId="7A4C131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е) самостоятельно обеспечивать резервное копирование данных, если резервное копирование не включено в Тариф;</w:t>
      </w:r>
    </w:p>
    <w:p w14:paraId="5385ECC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ж) отвечать за содержание материалов, размещаемых с использованием Услуг.</w:t>
      </w:r>
    </w:p>
    <w:p w14:paraId="53DA0D9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11.4. </w:t>
      </w:r>
      <w:r>
        <w:rPr>
          <w:b/>
          <w:bCs/>
          <w:sz w:val="22"/>
          <w:szCs w:val="22"/>
        </w:rPr>
        <w:t>Заказчик вправе:</w:t>
      </w:r>
    </w:p>
    <w:p w14:paraId="6F47947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изменять состав и параметры Услуг посредством нового Заказа;</w:t>
      </w:r>
    </w:p>
    <w:p w14:paraId="2817B82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требовать проведения сверки расчётов;</w:t>
      </w:r>
    </w:p>
    <w:p w14:paraId="3100940C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получать техническую поддержку в порядке раздела 7;</w:t>
      </w:r>
    </w:p>
    <w:p w14:paraId="7E3C6F11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отказаться от настоящего Договора или от отдельной Услуги в порядке раздела 18.</w:t>
      </w:r>
    </w:p>
    <w:p w14:paraId="6F7DCFCA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12. Приостановление оказания Услуг</w:t>
      </w:r>
    </w:p>
    <w:p w14:paraId="489978E2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12.1. При нарушении Заказчиком условий настоящего Договора, не создающем непосредственной угрозы инфраструктуре Исполнителя, третьим лицам или соблюдению законодательства, </w:t>
      </w:r>
      <w:r w:rsidRPr="00033B69">
        <w:rPr>
          <w:sz w:val="22"/>
          <w:szCs w:val="22"/>
        </w:rPr>
        <w:lastRenderedPageBreak/>
        <w:t>Исполнитель направляет Заказчику уведомление и предоставляет срок 3 рабочих дня для устранения нарушения. Оказание Услуг может быть приостановлено только по истечении указанного срока.</w:t>
      </w:r>
    </w:p>
    <w:p w14:paraId="42BF63B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12.2. При просрочке оплаты оказание Услуг может быть приостановлено по истечении 5 календарных дней с даты, когда оплата должна была поступить, при условии направления Заказчику уведомления.</w:t>
      </w:r>
    </w:p>
    <w:p w14:paraId="4361801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12.3. Немедленное ограничение или приостановление оказания Услуг без предварительного уведомления допускается при: сетевой атаке, исходящей с ресурсов Заказчика; распространении вредоносного программного обеспечения, фишинговых материалов или несогласованных массовых рассылок; несанкционированном доступе к ресурсам Заказчика; нагрузке, создающей угрозу стабильности инфраструктуры или иным пользователям; поступлении обязательного для исполнения требования уполномоченного органа; ином непосредственном риске для инфраструктуры, третьих лиц или соблюдения законодательства.</w:t>
      </w:r>
    </w:p>
    <w:p w14:paraId="0E7B713C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12.4. Исполнитель уведомляет Заказчика о причине приостановления и о действиях, необходимых для возобновления оказания Услуг, если раскрытие такой информации не запрещено законом.</w:t>
      </w:r>
    </w:p>
    <w:p w14:paraId="30B3C8D7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12.5. Исполнитель применяет наименее ограничительную меру, достаточную для устранения нарушения или угрозы, если это технически возможно.</w:t>
      </w:r>
    </w:p>
    <w:p w14:paraId="7C2CA2D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12.6. Приостановление, вызванное нарушением со стороны Заказчика, не приостанавливает начисление платы и не продлевает оплаченный период. Если приостановление произведено при отсутствии оснований, предусмотренных настоящим разделом, оплаченный период продлевается на срок приостановления.</w:t>
      </w:r>
    </w:p>
    <w:p w14:paraId="5770F26B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12.7. Оказание Услуг возобновляется в течение 4 часов после устранения причины приостановления, а при приостановлении по причине просрочки — после поступления оплаты.</w:t>
      </w:r>
    </w:p>
    <w:p w14:paraId="2310CFB6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12.8. В период приостановления Исполнитель сохраняет данные Заказчика, за исключением случаев, когда их удаление требуется законом или необходимо для устранения непосредственной угрозы безопасности.</w:t>
      </w:r>
    </w:p>
    <w:p w14:paraId="56FD2E9D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13. Резервное копирование и данные Заказчика</w:t>
      </w:r>
    </w:p>
    <w:p w14:paraId="49F2316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13.1. Наличие резервного копирования, его периодичность и глубина хранения определяются Тарифом или Спецификацией: </w:t>
      </w:r>
      <w:r>
        <w:rPr>
          <w:sz w:val="22"/>
          <w:szCs w:val="22"/>
          <w:highlight w:val="yellow"/>
        </w:rPr>
        <w:t>включено / не включено; периодичность ____; глубина хранения ____</w:t>
      </w:r>
      <w:r>
        <w:rPr>
          <w:sz w:val="22"/>
          <w:szCs w:val="22"/>
        </w:rPr>
        <w:t>.</w:t>
      </w:r>
    </w:p>
    <w:p w14:paraId="6B5DF343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пункт 13.1 заполняется в соответствии с фактическими параметрами платформы. Общие формулировки о «разумных мерах» в проекте намеренно не используются.</w:t>
      </w:r>
    </w:p>
    <w:p w14:paraId="0E4A500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13.2. Если резервное копирование не включено в Тариф, Заказчик самостоятельно обеспечивает резервирование своих данных.</w:t>
      </w:r>
    </w:p>
    <w:p w14:paraId="53ED95D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13.3. Наличие резервной копии не является безусловной гарантией восстановления данных, если иное прямо не предусмотрено Спецификацией или приложением «Уровень обслуживания».</w:t>
      </w:r>
    </w:p>
    <w:p w14:paraId="5C99CC1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13.4. Восстановление данных из резервной копии производится по обращению Заказчика. Работы, выходящие за пределы включённых в Тариф, выполняются на основании отдельного Заказа.</w:t>
      </w:r>
    </w:p>
    <w:p w14:paraId="13369127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13.5. Заказчик обязан самостоятельно выгрузить необходимые данные до прекращения оказания Услуги. После прекращения оказания Услуги Заказчику предоставляется 7 календарных дней для выгрузки данных, за исключением случаев прекращения вследствие нарушения, исключающего сохранение доступа. По истечении 30 календарных дней с даты прекращения оказания Услуги данные могут быть удалены безвозвратно.</w:t>
      </w:r>
    </w:p>
    <w:p w14:paraId="2F6B4B0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13.6. Обязанность по хранению данных не распространяется на данные, которые подлежат удалению в силу закона или создают угрозу безопасности.</w:t>
      </w:r>
    </w:p>
    <w:p w14:paraId="422923EE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lastRenderedPageBreak/>
        <w:t>14. Персональные данные</w:t>
      </w:r>
    </w:p>
    <w:p w14:paraId="3F542EA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14.1. Каждая Сторона самостоятельно обрабатывает персональные данные представителей другой Стороны в целях заключения и исполнения настоящего Договора и обеспечивает соблюдение требований Федерального закона от 27.07.2006 № 152-ФЗ «О персональных данных», включая уведомление субъектов персональных данных.</w:t>
      </w:r>
    </w:p>
    <w:p w14:paraId="1B8E008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14.2. В отношении персональных данных, размещаемых Заказчиком с использованием Услуг, включая данные работников, клиентов и пользователей сайтов Заказчика, оператором является Заказчик. Заказчик самостоятельно определяет цели и состав обрабатываемых данных и обеспечивает наличие законных оснований обработки.</w:t>
      </w:r>
    </w:p>
    <w:p w14:paraId="31B60DC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14.3. Исполнитель обрабатывает указанные в пункте 14.2 данные исключительно по поручению Заказчика и в объёме, необходимом для оказания Услуг (размещение, хранение, обеспечение доступности и техническая поддержка), не определяя целей их обработки.</w:t>
      </w:r>
    </w:p>
    <w:p w14:paraId="303C99D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14.4. Условия поручения на обработку персональных данных (перечень действий, требования к защите, порядок уведомления об инцидентах, порядок возврата и уничтожения данных) оформляются отдельным приложением, которое подписывается по требованию любой из Сторон.</w:t>
      </w:r>
    </w:p>
    <w:p w14:paraId="1FE68634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14.5. Исполнитель вправе привлекать </w:t>
      </w:r>
      <w:r w:rsidRPr="00033B69">
        <w:rPr>
          <w:sz w:val="22"/>
          <w:szCs w:val="22"/>
        </w:rPr>
        <w:t>дата-центры и иных инфраструктурных подрядчиков. Базы данных, содержащие персональные данные граждан Российской Федерации, размещаются на территории Российской Федерации.</w:t>
      </w:r>
    </w:p>
    <w:p w14:paraId="69B73C1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14.6. Об инциденте, повлёкшем неправомерную передачу или раскрытие персональных данных Заказчика, Исполнитель уведомляет Заказчика в течение 24 часов с момента его выявления.</w:t>
      </w:r>
    </w:p>
    <w:p w14:paraId="358988A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14.7. Заказчик уведомляет Исполнителя, если размещаемые данные относятся к специальным категориям персональных данных или биометрическим персональным данным.</w:t>
      </w:r>
    </w:p>
    <w:p w14:paraId="784CA5B7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15. Конфиденциальность</w:t>
      </w:r>
    </w:p>
    <w:p w14:paraId="2F7E540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15.1. Конфиденциальной является информация, прямо обозначенная передающей Стороной как конфиденциальная, а также сведения, конфиденциальный характер которых</w:t>
      </w:r>
      <w:r>
        <w:rPr>
          <w:sz w:val="22"/>
          <w:szCs w:val="22"/>
        </w:rPr>
        <w:t xml:space="preserve"> очевиден: индивидуальные цены и скидки, техническая конфигурация и архитектура решений, учётные данные и доступы, сведения об инцидентах и уязвимостях.</w:t>
      </w:r>
    </w:p>
    <w:p w14:paraId="1C6A051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15.2. Факт заключения настоящего Договора и его стандартные условия конфиденциальной информацией не являются.</w:t>
      </w:r>
    </w:p>
    <w:p w14:paraId="2A51B22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15.3. Не является нарушением раскрытие информации: общедоступной; ставшей известной получающей Стороне на законном основании ранее её получения по настоящему Договору; работникам, аудиторам, консультантам, банкам, страховым организациям и подрядчикам, на которых возложена обязанность соблюдать конфиденциальность; по требованию закона, судебного акта или уполномоченного органа — с уведомлением другой Стороны, если такое уведомление не запрещено; в объёме, необходимом для защиты прав Стороны в споре между Сторонами.</w:t>
      </w:r>
    </w:p>
    <w:p w14:paraId="1B2B31A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15.4. Обязанность соблюдать конфиденциальность действует в течение срока действия настоящего Договора и 3 лет после его</w:t>
      </w:r>
      <w:r>
        <w:rPr>
          <w:sz w:val="22"/>
          <w:szCs w:val="22"/>
        </w:rPr>
        <w:t xml:space="preserve"> прекращения.</w:t>
      </w:r>
    </w:p>
    <w:p w14:paraId="631C4D5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15.5. Исполнитель вправе указывать Заказчика в перечне клиентов и использовать его товарный знак в маркетинговых материалах только с предварительного письменного согласия Заказчика.</w:t>
      </w:r>
    </w:p>
    <w:p w14:paraId="4FD12BD3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16. Ответственность Сторон</w:t>
      </w:r>
    </w:p>
    <w:p w14:paraId="268B103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16.1. Стороны несут ответственность в соответствии с законодательством Российской Федерации с учётом ограничений, установленных настоящим разделом.</w:t>
      </w:r>
    </w:p>
    <w:p w14:paraId="3FFA3AFD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16.2. Совокупная ответственность Исполнителя по всем требованиям, возникшим в течение календарного года, ограничивается суммой вознаграждения, уплаченного Заказчиком за </w:t>
      </w:r>
      <w:r>
        <w:rPr>
          <w:sz w:val="22"/>
          <w:szCs w:val="22"/>
        </w:rPr>
        <w:lastRenderedPageBreak/>
        <w:t xml:space="preserve">соответствующую </w:t>
      </w:r>
      <w:r w:rsidRPr="00033B69">
        <w:rPr>
          <w:sz w:val="22"/>
          <w:szCs w:val="22"/>
        </w:rPr>
        <w:t>Услугу за 6 месяцев</w:t>
      </w:r>
      <w:r>
        <w:rPr>
          <w:sz w:val="22"/>
          <w:szCs w:val="22"/>
        </w:rPr>
        <w:t>, предшествующих обстоятельству, послужившему основанием требования.</w:t>
      </w:r>
    </w:p>
    <w:p w14:paraId="7DB5E568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16.3. Исполнитель не возмещает упущенную выгоду и косвенные убытки Заказчика.</w:t>
      </w:r>
    </w:p>
    <w:p w14:paraId="462EBD6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16.4. Ограничения, установленные пунктами 16.2 и 16.3, не применяются к случаям умышленного нарушения, разглашения конфиденциальной информации, нарушения обязанностей в области обработки персональных данных, а также к случаям, когда ограничение ответственности не допускается законом.</w:t>
      </w:r>
    </w:p>
    <w:p w14:paraId="3848C29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16.5. Исполнитель не несёт ответственности за: сбои сетей связи вне зоны его контроля; ошибки в коде, системе управления содержимым и настройках программного обеспечения Заказчика; действия третьих лиц, получивших доступ к Услугам по причинам, зависящим от Заказчика; утрату данных при отсутствии резервного копирования в составе Тарифа; последствия предоставления Заказчиком недостоверных сведений; решения регистраторов доменных имён и удостоверяющих центров, принятые в соответствии с их правилами; ограничения, наложенные уполномоченными органами, при отсутствии вины Исполнителя.</w:t>
      </w:r>
    </w:p>
    <w:p w14:paraId="5A5E4E7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16.6. Заказчик возмещает Исполнителю документально подтверждённые убытки, включая суммы, взысканные с Исполнителя третьими лицами или уполномоченными органами, если такие убытки вызваны нарушением Заказчиком законодательства или Правил допустимого использования.</w:t>
      </w:r>
    </w:p>
    <w:p w14:paraId="6EF4C76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16.7. За просрочку оплаты Исполнитель вправе </w:t>
      </w:r>
      <w:r w:rsidRPr="00033B69">
        <w:rPr>
          <w:sz w:val="22"/>
          <w:szCs w:val="22"/>
        </w:rPr>
        <w:t>требовать уплаты неустойки в размере 0,1 % от неоплаченной суммы за каждый день просрочки, но не более 10 % от суммы соответствующего счёта. Неустойка начисляется с даты получения Заказчиком письменного требования</w:t>
      </w:r>
      <w:r>
        <w:rPr>
          <w:sz w:val="22"/>
          <w:szCs w:val="22"/>
        </w:rPr>
        <w:t xml:space="preserve"> о её уплате.</w:t>
      </w:r>
    </w:p>
    <w:p w14:paraId="3F929FA5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17. Обстоятельства непреодолимой силы</w:t>
      </w:r>
    </w:p>
    <w:p w14:paraId="7703661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17.1. Стороны освобождаются от ответственности за неисполнение или ненадлежащее исполнение обязательств, если оно вызвано чрезвычайными и непредотвратимыми при данных условиях обстоятельствами.</w:t>
      </w:r>
    </w:p>
    <w:p w14:paraId="586F6DF2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17.2. К обстоятельствам непреодолимой силы не относятся отсутствие у Стороны денежных средств, а также нарушение обязательств контрагентами Стороны, если такое нарушение само по </w:t>
      </w:r>
      <w:r w:rsidRPr="00033B69">
        <w:rPr>
          <w:sz w:val="22"/>
          <w:szCs w:val="22"/>
        </w:rPr>
        <w:t>себе не вызвано обстоятельствами непреодолимой силы.</w:t>
      </w:r>
    </w:p>
    <w:p w14:paraId="45D9B9C0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17.3. Сторона, для которой возникли такие обстоятельства, уведомляет другую Сторону в течение 5 рабочих дней, принимает разумные меры к уменьшению последствий и по требованию другой Стороны представляет подтверждающие документы, если их получение объективно возможно.</w:t>
      </w:r>
    </w:p>
    <w:p w14:paraId="4CB7D69D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17.4. Если обстоятельства непреодолимой силы действуют более 60 календарных дней, любая из Сторон вправе отказаться от настоящего Договора с проведением расчётов за фактически оказанные Услуги.</w:t>
      </w:r>
    </w:p>
    <w:p w14:paraId="43B11309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18. Срок действия, изменение и расторжение Договора</w:t>
      </w:r>
    </w:p>
    <w:p w14:paraId="7B341D7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18.1. Настоящий Договор вступает в силу с даты его подписания последней из Сторон и действует по 31 декабря года, в котором он вступил в силу, включительно, а в части расчётов — до полного исполнения обязательств. Срок действия автоматически продлевается на каждый последующий календарный год, если ни одна из Сторон не заявит о прекращении Договора не позднее чем за 30 календарных дней до окончания срока.</w:t>
      </w:r>
    </w:p>
    <w:p w14:paraId="195BD00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18.2. Изменения вносятся дополнительными соглашениями. Изменение состава и параметров Услуг оформляется Заказом или Спецификацией и заключения дополнительного соглашения не требует.</w:t>
      </w:r>
    </w:p>
    <w:p w14:paraId="7248560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18.3. Заказчик вправе отказаться от настоящего Договора или от отдельной Услуги, направив уве</w:t>
      </w:r>
      <w:r w:rsidRPr="00033B69">
        <w:rPr>
          <w:sz w:val="22"/>
          <w:szCs w:val="22"/>
        </w:rPr>
        <w:t>домление по ЭДО, через Личный кабинет или с адреса электронной почты, указанного в разделе 21, не менее чем за 10 календарных дней</w:t>
      </w:r>
      <w:r>
        <w:rPr>
          <w:sz w:val="22"/>
          <w:szCs w:val="22"/>
        </w:rPr>
        <w:t xml:space="preserve"> до предполагаемой даты прекращения, при условии оплаты фактически оказанных Услуг и возмещения фактически понесённых Исполнителем расходов (статья 782 Гражданского кодекса Российской Федерации).</w:t>
      </w:r>
    </w:p>
    <w:p w14:paraId="5C189724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18.4. Исполнитель вправе отказаться от настоящего Договора при условии полного возмещения Заказчику убытков (пункт 2 статьи 782 Гражданского кодекса Российской Федерации), а также в случае существенного нарушения Заказчиком его условий, включая неустранение нарушения в срок, установленный пунктом 12.1, и повторное совершение действий, указанных в пункте 12.3, уведомив Заказчика не менее чем за 10 календарных дней.</w:t>
      </w:r>
    </w:p>
    <w:p w14:paraId="366B2934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18.5. Договор прекращается в дату, указанную в уведомлении, с учётом сроков, установленных пунктами 18.3 и 18.4. Подписание отдельного соглашения о расторжении не является обязательным условием прекращения настоящего Договора.</w:t>
      </w:r>
    </w:p>
    <w:p w14:paraId="481883A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18.6. Не позднее 10 рабочих дней с даты прекращения Договора Исполнитель направляет Заказчику итоговый акт оказанных услуг или УПД и акт сверки расчётов. Неиспользованная часть предварительной оплаты за вычетом стоимости фактически оказанных Услуг и фактически понесённых расходов возвращается Заказчику в течение 10 рабочих дней с даты получения от Заказчика платёжных реквизитов.</w:t>
      </w:r>
    </w:p>
    <w:p w14:paraId="6F7FC714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18.7. Прекращение настоящего Договора не прекращает обязательств</w:t>
      </w:r>
      <w:r>
        <w:rPr>
          <w:sz w:val="22"/>
          <w:szCs w:val="22"/>
        </w:rPr>
        <w:t xml:space="preserve"> Сторон, предусмотренных разделами 14, 15 и 16, а также обязательств по проведению расчётов.</w:t>
      </w:r>
    </w:p>
    <w:p w14:paraId="7B341D7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18.8. Если на дату окончания срока действия настоящего Договора, определённого пунктом 18.1, имеются Услуги, оплаченный период которых заканчивается позднее, настоящий Договор в отношении таких Услуг продолжает действовать до окончания оплаченного периода. Настоящий пункт не применяется при отказе Стороны от Договора в порядке пунктов 18.3 и 18.4.</w:t>
      </w:r>
    </w:p>
    <w:p w14:paraId="14053E8F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19. Разрешение споров</w:t>
      </w:r>
    </w:p>
    <w:p w14:paraId="283DA3D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19.1. Стороны принимают меры к урегулированию споров путём переговоров. Досудебный (претензионный) порядок является обязательным.</w:t>
      </w:r>
    </w:p>
    <w:p w14:paraId="5FC2D87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19.2. Претензия направляется по ЭДО либо заказным письмом с уведомлением о вручении по адресу, указанному в разделе 21; допускается дублирование претензии по электронной почте.</w:t>
      </w:r>
    </w:p>
    <w:p w14:paraId="50F79FB4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19.3. Срок ответа на претензию составляет 15 календарных дней с даты её получения</w:t>
      </w:r>
      <w:r>
        <w:rPr>
          <w:sz w:val="22"/>
          <w:szCs w:val="22"/>
        </w:rPr>
        <w:t>.</w:t>
      </w:r>
    </w:p>
    <w:p w14:paraId="46B69EF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19.4. Обращение в службу технической поддержки претензией не является.</w:t>
      </w:r>
    </w:p>
    <w:p w14:paraId="66FE77F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19.5. Споры, не урегулированные в претензионном порядке, рассматриваются в </w:t>
      </w:r>
      <w:r w:rsidRPr="00033B69">
        <w:rPr>
          <w:sz w:val="22"/>
          <w:szCs w:val="22"/>
        </w:rPr>
        <w:t>Арбитражном суде города Санкт-Петербурга и Ленинградской области.</w:t>
      </w:r>
      <w:r>
        <w:rPr>
          <w:sz w:val="22"/>
          <w:szCs w:val="22"/>
        </w:rPr>
        <w:t xml:space="preserve"> Применимым правом является право Российской Федерации.</w:t>
      </w:r>
    </w:p>
    <w:p w14:paraId="4B4D7568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подсудность является предметом согласования. Альтернативный вариант — арбитражный суд по месту нахождения ответчика.</w:t>
      </w:r>
    </w:p>
    <w:p w14:paraId="759DEA79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20. Заключительные положения</w:t>
      </w:r>
    </w:p>
    <w:p w14:paraId="4639200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20.1. Настоящий Договор может быть заключён путём составления одного документа, подписанного Сторонами, в том числе электронного документа, подписанного усиленными квалифицированными электронными подписями Сторон и переданного через оператора ЭДО, либо путём обмена подписанными экземплярами на бумажном носителе.</w:t>
      </w:r>
    </w:p>
    <w:p w14:paraId="188EF1A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20.2. Обмен сканированными копиями подписанных документов по электронной почте допускается при условии последующего обмена оригиналами в </w:t>
      </w:r>
      <w:r w:rsidRPr="00033B69">
        <w:rPr>
          <w:sz w:val="22"/>
          <w:szCs w:val="22"/>
        </w:rPr>
        <w:t>течение 10 рабочих дней. До обмена оригиналами сканированные копии имеют для Сторон юридическую силу.</w:t>
      </w:r>
    </w:p>
    <w:p w14:paraId="3EDA761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20.3. Уступка прав и перевод долга по настоящему Договору допускаются с предварительного письменного согласия другой Стороны.</w:t>
      </w:r>
    </w:p>
    <w:p w14:paraId="5DF0BD3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20.4. Признание отдельного положения настоящего Договора недействительным не влечёт недействительности остальных его положений.</w:t>
      </w:r>
    </w:p>
    <w:p w14:paraId="77990DD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20.5. При заключении на бумажном носителе Договор составляется в двух экземплярах, имеющих равную юридическую силу, по одному для каждой Стороны.</w:t>
      </w:r>
    </w:p>
    <w:p w14:paraId="45B62B1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20.6. Приложения, являющиеся неотъемлемой частью настоящего Договора:</w:t>
      </w:r>
    </w:p>
    <w:p w14:paraId="78A097D3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Приложение № 1 — Форма Спецификации (Заказа);</w:t>
      </w:r>
    </w:p>
    <w:p w14:paraId="43ED84DF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Приложение № 2 — Перечень Уполномоченных лиц Заказчика.</w:t>
      </w:r>
    </w:p>
    <w:p w14:paraId="0A0F255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lastRenderedPageBreak/>
        <w:t>20.7. Правила допустимого использования размещаются на Сайте. Приложение «Уровень обслуживания» и приложение об условиях обработки персональных данных подписываются Сторонами по требованию любой из них.</w:t>
      </w:r>
    </w:p>
    <w:p w14:paraId="0219767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20.8. С даты подписания настоящего Договора предшествующая переписка Сторон по его предмету утрачивает силу, за исключением документов, прямо указанных в Договоре.</w:t>
      </w:r>
    </w:p>
    <w:p w14:paraId="25E39678" w14:textId="77777777" w:rsidR="007468EB" w:rsidRDefault="00000000">
      <w:pPr>
        <w:keepNext/>
        <w:spacing w:before="320" w:after="160"/>
      </w:pPr>
      <w:r>
        <w:rPr>
          <w:b/>
          <w:bCs/>
          <w:sz w:val="24"/>
          <w:szCs w:val="24"/>
        </w:rPr>
        <w:t>21. Адреса, реквизиты и подписи Сторон</w:t>
      </w: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3225D6C8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Mar>
              <w:right w:w="200" w:type="dxa"/>
            </w:tcMar>
          </w:tcPr>
          <w:p w14:paraId="27103325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ИСПОЛНИТЕЛЬ</w:t>
            </w:r>
          </w:p>
          <w:p w14:paraId="3386C9BD" w14:textId="77777777" w:rsidR="007468EB" w:rsidRDefault="007468EB">
            <w:pPr>
              <w:spacing w:after="40"/>
            </w:pPr>
          </w:p>
          <w:p w14:paraId="54F6337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Общество с ограниченной ответственностью «СайтЭко»</w:t>
            </w:r>
          </w:p>
          <w:p w14:paraId="042089D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Сокращённое наименование: ООО «СайтЭко»</w:t>
            </w:r>
          </w:p>
          <w:p w14:paraId="6F53AB8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Адрес: 194021, Россия, г. Санкт-Петербург, </w:t>
            </w:r>
            <w:proofErr w:type="spellStart"/>
            <w:r>
              <w:rPr>
                <w:sz w:val="19"/>
                <w:szCs w:val="19"/>
              </w:rPr>
              <w:t>пр-кт</w:t>
            </w:r>
            <w:proofErr w:type="spellEnd"/>
            <w:r>
              <w:rPr>
                <w:sz w:val="19"/>
                <w:szCs w:val="19"/>
              </w:rPr>
              <w:t xml:space="preserve"> 2-й Муринский, д. 47, литер И, кв. 69</w:t>
            </w:r>
          </w:p>
          <w:p w14:paraId="77E8585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ОГРН: 1117847134558</w:t>
            </w:r>
          </w:p>
          <w:p w14:paraId="279317F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ИНН: 7802747463</w:t>
            </w:r>
          </w:p>
          <w:p w14:paraId="510A53E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КПП: 780201001</w:t>
            </w:r>
          </w:p>
          <w:p w14:paraId="1441156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Расчётный счёт: 40702810032130000462</w:t>
            </w:r>
          </w:p>
          <w:p w14:paraId="1FDF573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Банк: Филиал «Санкт-Петербургский» АО «АЛЬФА-БАНК»</w:t>
            </w:r>
          </w:p>
          <w:p w14:paraId="56213B9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БИК: 044030786</w:t>
            </w:r>
          </w:p>
          <w:p w14:paraId="53F8A1B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Корр. счёт: 30101810600000000786</w:t>
            </w:r>
          </w:p>
          <w:p w14:paraId="0460E5B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Телефон: +7 (812) 405-00-15</w:t>
            </w:r>
          </w:p>
          <w:p w14:paraId="1459571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E-mail для документов: admin@siteko.net</w:t>
            </w:r>
          </w:p>
          <w:p w14:paraId="426F4E1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E-mail поддержки: support@siteko.net</w:t>
            </w:r>
          </w:p>
          <w:p w14:paraId="4312E946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Сайт: https://www.siteko.net</w:t>
            </w:r>
          </w:p>
          <w:p w14:paraId="478BE90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Оператор ЭДО: НТЦ СТЭК (СТЭК-ТРАСТ)</w:t>
            </w:r>
          </w:p>
          <w:p w14:paraId="5D76F5F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Идентификатор участника ЭДО: 2BA454244</w:t>
            </w:r>
          </w:p>
          <w:p w14:paraId="37C74226" w14:textId="77777777" w:rsidR="007468EB" w:rsidRDefault="007468EB">
            <w:pPr>
              <w:spacing w:after="40"/>
            </w:pPr>
          </w:p>
          <w:p w14:paraId="72418CD6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57C4D032" w14:textId="77777777" w:rsidR="007468EB" w:rsidRDefault="007468EB">
            <w:pPr>
              <w:spacing w:after="40"/>
            </w:pPr>
          </w:p>
          <w:p w14:paraId="3474021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_______________________ / Э. В. Косулин /</w:t>
            </w:r>
          </w:p>
          <w:p w14:paraId="61809307" w14:textId="77777777" w:rsidR="007468EB" w:rsidRDefault="007468EB">
            <w:pPr>
              <w:spacing w:after="40"/>
            </w:pPr>
          </w:p>
          <w:p w14:paraId="1C95649D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2A41922F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ЗАКАЗЧИК</w:t>
            </w:r>
          </w:p>
          <w:p w14:paraId="3091E2ED" w14:textId="77777777" w:rsidR="007468EB" w:rsidRDefault="007468EB">
            <w:pPr>
              <w:spacing w:after="40"/>
            </w:pPr>
          </w:p>
          <w:p w14:paraId="67BB6D5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Полное наименование: </w:t>
            </w:r>
            <w:r>
              <w:rPr>
                <w:sz w:val="19"/>
                <w:szCs w:val="19"/>
                <w:highlight w:val="yellow"/>
              </w:rPr>
              <w:t>___________________</w:t>
            </w:r>
          </w:p>
          <w:p w14:paraId="1C5FB61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Сокращённое наименование: </w:t>
            </w:r>
            <w:r>
              <w:rPr>
                <w:sz w:val="19"/>
                <w:szCs w:val="19"/>
                <w:highlight w:val="yellow"/>
              </w:rPr>
              <w:t>______________</w:t>
            </w:r>
          </w:p>
          <w:p w14:paraId="1ED995B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Юридический адрес: </w:t>
            </w:r>
            <w:r>
              <w:rPr>
                <w:sz w:val="19"/>
                <w:szCs w:val="19"/>
                <w:highlight w:val="yellow"/>
              </w:rPr>
              <w:t>_____________________</w:t>
            </w:r>
          </w:p>
          <w:p w14:paraId="1C51E6B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Почтовый адрес: </w:t>
            </w:r>
            <w:r>
              <w:rPr>
                <w:sz w:val="19"/>
                <w:szCs w:val="19"/>
                <w:highlight w:val="yellow"/>
              </w:rPr>
              <w:t>________________________</w:t>
            </w:r>
          </w:p>
          <w:p w14:paraId="0D0C2A9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ОГРН (ОГРНИП): </w:t>
            </w:r>
            <w:r>
              <w:rPr>
                <w:sz w:val="19"/>
                <w:szCs w:val="19"/>
                <w:highlight w:val="yellow"/>
              </w:rPr>
              <w:t>_________________________</w:t>
            </w:r>
          </w:p>
          <w:p w14:paraId="26CB646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ИНН: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63D6E8E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КПП: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46B1D5F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Расчётный счёт: </w:t>
            </w:r>
            <w:r>
              <w:rPr>
                <w:sz w:val="19"/>
                <w:szCs w:val="19"/>
                <w:highlight w:val="yellow"/>
              </w:rPr>
              <w:t>________________________</w:t>
            </w:r>
          </w:p>
          <w:p w14:paraId="2F6920D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Банк: </w:t>
            </w:r>
            <w:r>
              <w:rPr>
                <w:sz w:val="19"/>
                <w:szCs w:val="19"/>
                <w:highlight w:val="yellow"/>
              </w:rPr>
              <w:t>__________________________________</w:t>
            </w:r>
          </w:p>
          <w:p w14:paraId="6F1EC5D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БИК: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0A98466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Корр. счёт: </w:t>
            </w:r>
            <w:r>
              <w:rPr>
                <w:sz w:val="19"/>
                <w:szCs w:val="19"/>
                <w:highlight w:val="yellow"/>
              </w:rPr>
              <w:t>____________________________</w:t>
            </w:r>
          </w:p>
          <w:p w14:paraId="0ED1EF4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Телефон: </w:t>
            </w:r>
            <w:r>
              <w:rPr>
                <w:sz w:val="19"/>
                <w:szCs w:val="19"/>
                <w:highlight w:val="yellow"/>
              </w:rPr>
              <w:t>_______________________________</w:t>
            </w:r>
          </w:p>
          <w:p w14:paraId="26D64FE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E-mail для документов: </w:t>
            </w:r>
            <w:r>
              <w:rPr>
                <w:sz w:val="19"/>
                <w:szCs w:val="19"/>
                <w:highlight w:val="yellow"/>
              </w:rPr>
              <w:t>_________________</w:t>
            </w:r>
          </w:p>
          <w:p w14:paraId="06C48FE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E-mail технических обращений: </w:t>
            </w:r>
            <w:r>
              <w:rPr>
                <w:sz w:val="19"/>
                <w:szCs w:val="19"/>
                <w:highlight w:val="yellow"/>
              </w:rPr>
              <w:t>__________</w:t>
            </w:r>
          </w:p>
          <w:p w14:paraId="3DD1B78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Оператор ЭДО: </w:t>
            </w:r>
            <w:r>
              <w:rPr>
                <w:sz w:val="19"/>
                <w:szCs w:val="19"/>
                <w:highlight w:val="yellow"/>
              </w:rPr>
              <w:t>__________________________</w:t>
            </w:r>
          </w:p>
          <w:p w14:paraId="317BC19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Идентификатор участника ЭДО: </w:t>
            </w:r>
            <w:r>
              <w:rPr>
                <w:sz w:val="19"/>
                <w:szCs w:val="19"/>
                <w:highlight w:val="yellow"/>
              </w:rPr>
              <w:t>___________</w:t>
            </w:r>
          </w:p>
          <w:p w14:paraId="73BE931F" w14:textId="77777777" w:rsidR="007468EB" w:rsidRDefault="007468EB">
            <w:pPr>
              <w:spacing w:after="40"/>
            </w:pPr>
          </w:p>
          <w:p w14:paraId="711F013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_____________________________</w:t>
            </w:r>
          </w:p>
          <w:p w14:paraId="4D7ED660" w14:textId="77777777" w:rsidR="007468EB" w:rsidRDefault="007468EB">
            <w:pPr>
              <w:spacing w:after="40"/>
            </w:pPr>
          </w:p>
          <w:p w14:paraId="15F305A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272CBD46" w14:textId="77777777" w:rsidR="007468EB" w:rsidRDefault="007468EB">
            <w:pPr>
              <w:spacing w:after="40"/>
            </w:pPr>
          </w:p>
          <w:p w14:paraId="7A65E59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70AD731F" w14:textId="77777777" w:rsidR="007468EB" w:rsidRDefault="00000000">
      <w:r>
        <w:br w:type="page"/>
      </w:r>
    </w:p>
    <w:p w14:paraId="49265C81" w14:textId="77777777" w:rsidR="007468EB" w:rsidRDefault="00000000">
      <w:pPr>
        <w:spacing w:after="40"/>
        <w:jc w:val="right"/>
      </w:pPr>
      <w:r>
        <w:lastRenderedPageBreak/>
        <w:t>Приложение № 1</w:t>
      </w:r>
    </w:p>
    <w:p w14:paraId="5FB79E99" w14:textId="77777777" w:rsidR="007468EB" w:rsidRDefault="00000000">
      <w:pPr>
        <w:spacing w:after="40"/>
        <w:jc w:val="right"/>
      </w:pPr>
      <w:r>
        <w:t xml:space="preserve">к Договору № </w:t>
      </w:r>
      <w:r>
        <w:rPr>
          <w:highlight w:val="yellow"/>
        </w:rPr>
        <w:t>________</w:t>
      </w:r>
      <w:r>
        <w:t xml:space="preserve"> от </w:t>
      </w:r>
      <w:r>
        <w:rPr>
          <w:highlight w:val="yellow"/>
        </w:rPr>
        <w:t>_</w:t>
      </w:r>
      <w:proofErr w:type="gramStart"/>
      <w:r>
        <w:rPr>
          <w:highlight w:val="yellow"/>
        </w:rPr>
        <w:t>_._</w:t>
      </w:r>
      <w:proofErr w:type="gramEnd"/>
      <w:r>
        <w:rPr>
          <w:highlight w:val="yellow"/>
        </w:rPr>
        <w:t>_.______</w:t>
      </w:r>
    </w:p>
    <w:p w14:paraId="224C3657" w14:textId="77777777" w:rsidR="007468EB" w:rsidRDefault="00000000">
      <w:pPr>
        <w:spacing w:before="300" w:after="200"/>
        <w:jc w:val="center"/>
      </w:pPr>
      <w:r>
        <w:rPr>
          <w:b/>
          <w:bCs/>
          <w:sz w:val="24"/>
          <w:szCs w:val="24"/>
        </w:rPr>
        <w:t xml:space="preserve">СПЕЦИФИКАЦИЯ (ЗАКАЗ) № </w:t>
      </w:r>
      <w:r>
        <w:rPr>
          <w:b/>
          <w:bCs/>
          <w:sz w:val="24"/>
          <w:szCs w:val="24"/>
          <w:highlight w:val="yellow"/>
        </w:rPr>
        <w:t>______</w:t>
      </w:r>
      <w:r>
        <w:rPr>
          <w:b/>
          <w:bCs/>
          <w:sz w:val="24"/>
          <w:szCs w:val="24"/>
        </w:rPr>
        <w:t xml:space="preserve"> от </w:t>
      </w:r>
      <w:r>
        <w:rPr>
          <w:b/>
          <w:bCs/>
          <w:sz w:val="24"/>
          <w:szCs w:val="24"/>
          <w:highlight w:val="yellow"/>
        </w:rPr>
        <w:t>_</w:t>
      </w:r>
      <w:proofErr w:type="gramStart"/>
      <w:r>
        <w:rPr>
          <w:b/>
          <w:bCs/>
          <w:sz w:val="24"/>
          <w:szCs w:val="24"/>
          <w:highlight w:val="yellow"/>
        </w:rPr>
        <w:t>_._</w:t>
      </w:r>
      <w:proofErr w:type="gramEnd"/>
      <w:r>
        <w:rPr>
          <w:b/>
          <w:bCs/>
          <w:sz w:val="24"/>
          <w:szCs w:val="24"/>
          <w:highlight w:val="yellow"/>
        </w:rPr>
        <w:t>_.______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400"/>
        <w:gridCol w:w="2600"/>
        <w:gridCol w:w="1500"/>
        <w:gridCol w:w="2335"/>
      </w:tblGrid>
      <w:tr w:rsidR="007468EB" w14:paraId="49EC8A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EFEFEF"/>
            <w:vAlign w:val="center"/>
          </w:tcPr>
          <w:p w14:paraId="60CD6A84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400" w:type="dxa"/>
            <w:shd w:val="clear" w:color="auto" w:fill="EFEFEF"/>
            <w:vAlign w:val="center"/>
          </w:tcPr>
          <w:p w14:paraId="437C2BA9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Наименование Услуги, Тариф</w:t>
            </w:r>
          </w:p>
        </w:tc>
        <w:tc>
          <w:tcPr>
            <w:tcW w:w="2600" w:type="dxa"/>
            <w:shd w:val="clear" w:color="auto" w:fill="EFEFEF"/>
            <w:vAlign w:val="center"/>
          </w:tcPr>
          <w:p w14:paraId="0DA3C6D8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Технические параметры</w:t>
            </w:r>
          </w:p>
        </w:tc>
        <w:tc>
          <w:tcPr>
            <w:tcW w:w="1500" w:type="dxa"/>
            <w:shd w:val="clear" w:color="auto" w:fill="EFEFEF"/>
            <w:vAlign w:val="center"/>
          </w:tcPr>
          <w:p w14:paraId="5F0FF4C7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Период оказания</w:t>
            </w:r>
          </w:p>
        </w:tc>
        <w:tc>
          <w:tcPr>
            <w:tcW w:w="2335" w:type="dxa"/>
            <w:shd w:val="clear" w:color="auto" w:fill="EFEFEF"/>
            <w:vAlign w:val="center"/>
          </w:tcPr>
          <w:p w14:paraId="022E6BDC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Стоимость за период, руб.</w:t>
            </w:r>
          </w:p>
        </w:tc>
      </w:tr>
      <w:tr w:rsidR="007468EB" w14:paraId="4501720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7D9D1F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015E4A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8B2747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6ECC4C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A062F8" w14:textId="77777777" w:rsidR="007468EB" w:rsidRDefault="007468EB">
            <w:pPr>
              <w:spacing w:line="300" w:lineRule="auto"/>
            </w:pPr>
          </w:p>
        </w:tc>
      </w:tr>
      <w:tr w:rsidR="007468EB" w14:paraId="7CF8CA1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803747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D59C99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E57272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646997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338818" w14:textId="77777777" w:rsidR="007468EB" w:rsidRDefault="007468EB">
            <w:pPr>
              <w:spacing w:line="300" w:lineRule="auto"/>
            </w:pPr>
          </w:p>
        </w:tc>
      </w:tr>
      <w:tr w:rsidR="007468EB" w14:paraId="5CB86D3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6D0E12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C1BA5B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170B9A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24E4EA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6EDA45" w14:textId="77777777" w:rsidR="007468EB" w:rsidRDefault="007468EB">
            <w:pPr>
              <w:spacing w:line="300" w:lineRule="auto"/>
            </w:pPr>
          </w:p>
        </w:tc>
      </w:tr>
      <w:tr w:rsidR="007468EB" w14:paraId="25E8C63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43DE1C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AC91F2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67A61D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5C7F07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81F6E0" w14:textId="77777777" w:rsidR="007468EB" w:rsidRDefault="007468EB">
            <w:pPr>
              <w:spacing w:line="300" w:lineRule="auto"/>
            </w:pPr>
          </w:p>
        </w:tc>
      </w:tr>
    </w:tbl>
    <w:p w14:paraId="6E0919D3" w14:textId="77777777" w:rsidR="007468EB" w:rsidRDefault="007468EB">
      <w:pPr>
        <w:spacing w:before="100" w:after="80"/>
      </w:pPr>
    </w:p>
    <w:p w14:paraId="6E30986E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Итого за период: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____________</w:t>
      </w:r>
      <w:r>
        <w:rPr>
          <w:sz w:val="22"/>
          <w:szCs w:val="22"/>
        </w:rPr>
        <w:t xml:space="preserve"> рублей. НДС не облагается в связи с применением Исполнителем упрощённой системы налогообложения.</w:t>
      </w:r>
    </w:p>
    <w:p w14:paraId="595499A3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Порядок оплаты: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предварительная оплата 100 % / оплата в течение ____ рабочих дней с даты подписания Сторонами акта оказанных услуг (УПД) / иной порядок: ____________________</w:t>
      </w:r>
      <w:r>
        <w:rPr>
          <w:sz w:val="22"/>
          <w:szCs w:val="22"/>
        </w:rPr>
        <w:t>.</w:t>
      </w:r>
    </w:p>
    <w:p w14:paraId="595499A3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Порядок оформления отчётных документов: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по окончании периода оказания Услуг / на стоимость всего периода в течение 5 рабочих дней с даты активации Услуги / иной порядок: ____________________</w:t>
      </w:r>
      <w:r>
        <w:rPr>
          <w:sz w:val="22"/>
          <w:szCs w:val="22"/>
        </w:rPr>
        <w:t>.</w:t>
      </w:r>
    </w:p>
    <w:p w14:paraId="1D96EECA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Дата начала оказания Услуг: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_.______</w:t>
      </w:r>
      <w:r>
        <w:rPr>
          <w:sz w:val="22"/>
          <w:szCs w:val="22"/>
        </w:rPr>
        <w:t xml:space="preserve"> либо дата активации в соответствии с пунктом 5.1 Договора.</w:t>
      </w:r>
    </w:p>
    <w:p w14:paraId="4253766D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Резервное копирование: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включено / не включено; периодичность ____________; глубина хранения ____________</w:t>
      </w:r>
      <w:r>
        <w:rPr>
          <w:sz w:val="22"/>
          <w:szCs w:val="22"/>
        </w:rPr>
        <w:t>.</w:t>
      </w:r>
    </w:p>
    <w:p w14:paraId="16F31289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Дополнительные условия: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__________________________________________________________________</w:t>
      </w:r>
      <w:r>
        <w:rPr>
          <w:sz w:val="22"/>
          <w:szCs w:val="22"/>
        </w:rPr>
        <w:t>.</w:t>
      </w:r>
    </w:p>
    <w:p w14:paraId="061ACA92" w14:textId="77777777" w:rsidR="007468EB" w:rsidRDefault="007468EB">
      <w:pPr>
        <w:spacing w:before="100" w:after="80"/>
      </w:pPr>
    </w:p>
    <w:p w14:paraId="4CD9EA60" w14:textId="77777777" w:rsidR="007468EB" w:rsidRDefault="00000000">
      <w:pPr>
        <w:spacing w:before="100" w:after="80"/>
      </w:pPr>
      <w:r>
        <w:rPr>
          <w:sz w:val="22"/>
          <w:szCs w:val="22"/>
        </w:rPr>
        <w:t xml:space="preserve">Настоящая Спецификация является неотъемлемой частью Договора № </w:t>
      </w:r>
      <w:r>
        <w:rPr>
          <w:sz w:val="22"/>
          <w:szCs w:val="22"/>
          <w:highlight w:val="yellow"/>
        </w:rPr>
        <w:t>________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highlight w:val="yellow"/>
        </w:rPr>
        <w:t>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_.______</w:t>
      </w:r>
      <w:r>
        <w:rPr>
          <w:sz w:val="22"/>
          <w:szCs w:val="22"/>
        </w:rPr>
        <w:t xml:space="preserve"> и вступает в силу с даты её подписания обеими Сторонами.</w:t>
      </w:r>
    </w:p>
    <w:p w14:paraId="5F014C93" w14:textId="77777777" w:rsidR="007468EB" w:rsidRDefault="007468EB">
      <w:pPr>
        <w:spacing w:after="200"/>
      </w:pP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7A512851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4FE38C3A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Исполнителя</w:t>
            </w:r>
          </w:p>
          <w:p w14:paraId="67876B54" w14:textId="77777777" w:rsidR="007468EB" w:rsidRDefault="007468EB">
            <w:pPr>
              <w:spacing w:after="40"/>
            </w:pPr>
          </w:p>
          <w:p w14:paraId="512D62A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552FC65D" w14:textId="77777777" w:rsidR="007468EB" w:rsidRDefault="007468EB">
            <w:pPr>
              <w:spacing w:after="40"/>
            </w:pPr>
          </w:p>
          <w:p w14:paraId="24D9C21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 / Э. В. Косулин /</w:t>
            </w:r>
          </w:p>
          <w:p w14:paraId="50F8B4B1" w14:textId="77777777" w:rsidR="007468EB" w:rsidRDefault="007468EB">
            <w:pPr>
              <w:spacing w:after="40"/>
            </w:pPr>
          </w:p>
          <w:p w14:paraId="7038C23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4C7EAE1D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Заказчика</w:t>
            </w:r>
          </w:p>
          <w:p w14:paraId="32EA5FFC" w14:textId="77777777" w:rsidR="007468EB" w:rsidRDefault="007468EB">
            <w:pPr>
              <w:spacing w:after="40"/>
            </w:pPr>
          </w:p>
          <w:p w14:paraId="64710B0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</w:t>
            </w:r>
          </w:p>
          <w:p w14:paraId="5FC10C7E" w14:textId="77777777" w:rsidR="007468EB" w:rsidRDefault="007468EB">
            <w:pPr>
              <w:spacing w:after="40"/>
            </w:pPr>
          </w:p>
          <w:p w14:paraId="0C092EC5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5753EBBF" w14:textId="77777777" w:rsidR="007468EB" w:rsidRDefault="007468EB">
            <w:pPr>
              <w:spacing w:after="40"/>
            </w:pPr>
          </w:p>
          <w:p w14:paraId="4987D05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1684B5E5" w14:textId="77777777" w:rsidR="007468EB" w:rsidRDefault="00000000">
      <w:r>
        <w:br w:type="page"/>
      </w:r>
    </w:p>
    <w:p w14:paraId="7C42DF70" w14:textId="77777777" w:rsidR="007468EB" w:rsidRDefault="00000000">
      <w:pPr>
        <w:spacing w:after="40"/>
        <w:jc w:val="right"/>
      </w:pPr>
      <w:r>
        <w:lastRenderedPageBreak/>
        <w:t>Приложение № 2</w:t>
      </w:r>
    </w:p>
    <w:p w14:paraId="2C82D64E" w14:textId="77777777" w:rsidR="007468EB" w:rsidRDefault="00000000">
      <w:pPr>
        <w:spacing w:after="40"/>
        <w:jc w:val="right"/>
      </w:pPr>
      <w:r>
        <w:t xml:space="preserve">к Договору № </w:t>
      </w:r>
      <w:r>
        <w:rPr>
          <w:highlight w:val="yellow"/>
        </w:rPr>
        <w:t>________</w:t>
      </w:r>
      <w:r>
        <w:t xml:space="preserve"> от </w:t>
      </w:r>
      <w:r>
        <w:rPr>
          <w:highlight w:val="yellow"/>
        </w:rPr>
        <w:t>_</w:t>
      </w:r>
      <w:proofErr w:type="gramStart"/>
      <w:r>
        <w:rPr>
          <w:highlight w:val="yellow"/>
        </w:rPr>
        <w:t>_._</w:t>
      </w:r>
      <w:proofErr w:type="gramEnd"/>
      <w:r>
        <w:rPr>
          <w:highlight w:val="yellow"/>
        </w:rPr>
        <w:t>_.______</w:t>
      </w:r>
    </w:p>
    <w:p w14:paraId="326449AD" w14:textId="77777777" w:rsidR="007468EB" w:rsidRDefault="00000000">
      <w:pPr>
        <w:spacing w:before="300" w:after="200"/>
        <w:jc w:val="center"/>
      </w:pPr>
      <w:r>
        <w:rPr>
          <w:b/>
          <w:bCs/>
          <w:sz w:val="24"/>
          <w:szCs w:val="24"/>
        </w:rPr>
        <w:t>ПЕРЕЧЕНЬ УПОЛНОМОЧЕННЫХ ЛИЦ ЗАКАЗЧИКА</w:t>
      </w:r>
    </w:p>
    <w:p w14:paraId="4C6B356F" w14:textId="77777777" w:rsidR="007468EB" w:rsidRDefault="00000000">
      <w:pPr>
        <w:spacing w:after="200"/>
        <w:jc w:val="both"/>
      </w:pPr>
      <w:r>
        <w:rPr>
          <w:sz w:val="22"/>
          <w:szCs w:val="22"/>
        </w:rPr>
        <w:t>Указанные ниже лица вправе совершать от имени Заказчика действия, отнесённые к их полномочиям, в порядке раздела 4 Договора. Изменения в перечень вносятся уведомлением, направленным в порядке пункта 10.6 Договора.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1800"/>
        <w:gridCol w:w="2400"/>
        <w:gridCol w:w="1800"/>
        <w:gridCol w:w="1055"/>
      </w:tblGrid>
      <w:tr w:rsidR="007468EB" w14:paraId="172F3E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shd w:val="clear" w:color="auto" w:fill="EFEFEF"/>
            <w:vAlign w:val="center"/>
          </w:tcPr>
          <w:p w14:paraId="47EDB705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Фамилия, имя, отчество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0593108A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2400" w:type="dxa"/>
            <w:shd w:val="clear" w:color="auto" w:fill="EFEFEF"/>
            <w:vAlign w:val="center"/>
          </w:tcPr>
          <w:p w14:paraId="75EE29D0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Полномочия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4CC70CCB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055" w:type="dxa"/>
            <w:shd w:val="clear" w:color="auto" w:fill="EFEFEF"/>
            <w:vAlign w:val="center"/>
          </w:tcPr>
          <w:p w14:paraId="0B42A7E2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Телефон</w:t>
            </w:r>
          </w:p>
        </w:tc>
      </w:tr>
      <w:tr w:rsidR="007468EB" w14:paraId="4869764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75E877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63E48F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443F27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37A903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5BBCDE" w14:textId="77777777" w:rsidR="007468EB" w:rsidRDefault="007468EB">
            <w:pPr>
              <w:spacing w:line="300" w:lineRule="auto"/>
            </w:pPr>
          </w:p>
        </w:tc>
      </w:tr>
      <w:tr w:rsidR="007468EB" w14:paraId="4F4ED6C7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EA5AC8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A962DB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4227E0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009EAD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D45F0A" w14:textId="77777777" w:rsidR="007468EB" w:rsidRDefault="007468EB">
            <w:pPr>
              <w:spacing w:line="300" w:lineRule="auto"/>
            </w:pPr>
          </w:p>
        </w:tc>
      </w:tr>
      <w:tr w:rsidR="007468EB" w14:paraId="6A5CD45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926976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E48D2F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09428D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4B0C70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291022" w14:textId="77777777" w:rsidR="007468EB" w:rsidRDefault="007468EB">
            <w:pPr>
              <w:spacing w:line="300" w:lineRule="auto"/>
            </w:pPr>
          </w:p>
        </w:tc>
      </w:tr>
      <w:tr w:rsidR="007468EB" w14:paraId="35BC746A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A442E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264BE2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3A1FA0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DC2701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0F7BA" w14:textId="77777777" w:rsidR="007468EB" w:rsidRDefault="007468EB">
            <w:pPr>
              <w:spacing w:line="300" w:lineRule="auto"/>
            </w:pPr>
          </w:p>
        </w:tc>
      </w:tr>
    </w:tbl>
    <w:p w14:paraId="19CAC8D2" w14:textId="77777777" w:rsidR="007468EB" w:rsidRDefault="00000000">
      <w:pPr>
        <w:spacing w:before="140" w:after="200"/>
        <w:jc w:val="both"/>
      </w:pPr>
      <w:r>
        <w:rPr>
          <w:i/>
          <w:iCs/>
          <w:sz w:val="19"/>
          <w:szCs w:val="19"/>
        </w:rPr>
        <w:t>Виды полномочий: оформление и подтверждение Заказов; направление технических обращений; получение доступов; подписание актов и УПД; подписание дополнительных соглашений (при наличии доверенности).</w:t>
      </w: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2223FB45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1386F09D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Исполнителя</w:t>
            </w:r>
          </w:p>
          <w:p w14:paraId="3AC98616" w14:textId="77777777" w:rsidR="007468EB" w:rsidRDefault="007468EB">
            <w:pPr>
              <w:spacing w:after="40"/>
            </w:pPr>
          </w:p>
          <w:p w14:paraId="6029C5A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3D911C7E" w14:textId="77777777" w:rsidR="007468EB" w:rsidRDefault="007468EB">
            <w:pPr>
              <w:spacing w:after="40"/>
            </w:pPr>
          </w:p>
          <w:p w14:paraId="02FEF2C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 / Э. В. Косулин /</w:t>
            </w:r>
          </w:p>
          <w:p w14:paraId="09B49071" w14:textId="77777777" w:rsidR="007468EB" w:rsidRDefault="007468EB">
            <w:pPr>
              <w:spacing w:after="40"/>
            </w:pPr>
          </w:p>
          <w:p w14:paraId="6F15F1D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37EC2EE0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Заказчика</w:t>
            </w:r>
          </w:p>
          <w:p w14:paraId="7ACF0749" w14:textId="77777777" w:rsidR="007468EB" w:rsidRDefault="007468EB">
            <w:pPr>
              <w:spacing w:after="40"/>
            </w:pPr>
          </w:p>
          <w:p w14:paraId="73577965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</w:t>
            </w:r>
          </w:p>
          <w:p w14:paraId="7DD91DE2" w14:textId="77777777" w:rsidR="007468EB" w:rsidRDefault="007468EB">
            <w:pPr>
              <w:spacing w:after="40"/>
            </w:pPr>
          </w:p>
          <w:p w14:paraId="0D5C739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2ECB57E0" w14:textId="77777777" w:rsidR="007468EB" w:rsidRDefault="007468EB">
            <w:pPr>
              <w:spacing w:after="40"/>
            </w:pPr>
          </w:p>
          <w:p w14:paraId="49F6F50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596B5018" w14:textId="77777777" w:rsidR="00933BB2" w:rsidRDefault="00933BB2"/>
    <w:sectPr w:rsidR="00933BB2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2978" w14:textId="77777777" w:rsidR="00933BB2" w:rsidRDefault="00933BB2">
      <w:r>
        <w:separator/>
      </w:r>
    </w:p>
  </w:endnote>
  <w:endnote w:type="continuationSeparator" w:id="0">
    <w:p w14:paraId="2541E5DE" w14:textId="77777777" w:rsidR="00933BB2" w:rsidRDefault="0093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092D" w14:textId="77777777" w:rsidR="007468EB" w:rsidRDefault="00000000">
    <w:pPr>
      <w:pBdr>
        <w:top w:val="single" w:sz="4" w:space="6" w:color="D9D9D9"/>
      </w:pBdr>
    </w:pPr>
    <w:r>
      <w:rPr>
        <w:color w:val="7F7F7F"/>
        <w:sz w:val="16"/>
        <w:szCs w:val="16"/>
      </w:rPr>
      <w:t>Проект договора. ООО «</w:t>
    </w:r>
    <w:proofErr w:type="spellStart"/>
    <w:r>
      <w:rPr>
        <w:color w:val="7F7F7F"/>
        <w:sz w:val="16"/>
        <w:szCs w:val="16"/>
      </w:rPr>
      <w:t>СайтЭко</w:t>
    </w:r>
    <w:proofErr w:type="spellEnd"/>
    <w:r>
      <w:rPr>
        <w:color w:val="7F7F7F"/>
        <w:sz w:val="16"/>
        <w:szCs w:val="16"/>
      </w:rPr>
      <w:t>»</w:t>
    </w:r>
    <w:r>
      <w:rPr>
        <w:color w:val="7F7F7F"/>
        <w:sz w:val="16"/>
        <w:szCs w:val="16"/>
      </w:rPr>
      <w:ptab w:relativeTo="margin" w:alignment="right" w:leader="none"/>
    </w:r>
    <w:r>
      <w:rPr>
        <w:color w:val="7F7F7F"/>
        <w:sz w:val="16"/>
        <w:szCs w:val="16"/>
      </w:rPr>
      <w:t xml:space="preserve">Исполнитель ________ / Заказчик ________          </w:t>
    </w:r>
    <w:r>
      <w:rPr>
        <w:color w:val="7F7F7F"/>
        <w:sz w:val="16"/>
        <w:szCs w:val="16"/>
      </w:rPr>
      <w:fldChar w:fldCharType="begin"/>
    </w:r>
    <w:r>
      <w:rPr>
        <w:color w:val="7F7F7F"/>
        <w:sz w:val="16"/>
        <w:szCs w:val="16"/>
      </w:rPr>
      <w:instrText>PAGE</w:instrText>
    </w:r>
    <w:r>
      <w:rPr>
        <w:color w:val="7F7F7F"/>
        <w:sz w:val="16"/>
        <w:szCs w:val="16"/>
      </w:rPr>
      <w:fldChar w:fldCharType="separate"/>
    </w:r>
    <w:r w:rsidR="00033B69">
      <w:rPr>
        <w:noProof/>
        <w:color w:val="7F7F7F"/>
        <w:sz w:val="16"/>
        <w:szCs w:val="16"/>
      </w:rPr>
      <w:t>1</w:t>
    </w:r>
    <w:r>
      <w:rPr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4851" w14:textId="77777777" w:rsidR="00933BB2" w:rsidRDefault="00933BB2">
      <w:r>
        <w:separator/>
      </w:r>
    </w:p>
  </w:footnote>
  <w:footnote w:type="continuationSeparator" w:id="0">
    <w:p w14:paraId="79E466F5" w14:textId="77777777" w:rsidR="00933BB2" w:rsidRDefault="00933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621FC"/>
    <w:multiLevelType w:val="hybridMultilevel"/>
    <w:tmpl w:val="0004F0BC"/>
    <w:lvl w:ilvl="0" w:tplc="DE449B08">
      <w:start w:val="1"/>
      <w:numFmt w:val="bullet"/>
      <w:lvlText w:val="●"/>
      <w:lvlJc w:val="left"/>
      <w:pPr>
        <w:ind w:left="720" w:hanging="360"/>
      </w:pPr>
    </w:lvl>
    <w:lvl w:ilvl="1" w:tplc="143EEE50">
      <w:start w:val="1"/>
      <w:numFmt w:val="bullet"/>
      <w:lvlText w:val="○"/>
      <w:lvlJc w:val="left"/>
      <w:pPr>
        <w:ind w:left="1440" w:hanging="360"/>
      </w:pPr>
    </w:lvl>
    <w:lvl w:ilvl="2" w:tplc="351E16E0">
      <w:start w:val="1"/>
      <w:numFmt w:val="bullet"/>
      <w:lvlText w:val="■"/>
      <w:lvlJc w:val="left"/>
      <w:pPr>
        <w:ind w:left="2160" w:hanging="360"/>
      </w:pPr>
    </w:lvl>
    <w:lvl w:ilvl="3" w:tplc="E3A84908">
      <w:start w:val="1"/>
      <w:numFmt w:val="bullet"/>
      <w:lvlText w:val="●"/>
      <w:lvlJc w:val="left"/>
      <w:pPr>
        <w:ind w:left="2880" w:hanging="360"/>
      </w:pPr>
    </w:lvl>
    <w:lvl w:ilvl="4" w:tplc="257C916C">
      <w:start w:val="1"/>
      <w:numFmt w:val="bullet"/>
      <w:lvlText w:val="○"/>
      <w:lvlJc w:val="left"/>
      <w:pPr>
        <w:ind w:left="3600" w:hanging="360"/>
      </w:pPr>
    </w:lvl>
    <w:lvl w:ilvl="5" w:tplc="6AB29F2A">
      <w:start w:val="1"/>
      <w:numFmt w:val="bullet"/>
      <w:lvlText w:val="■"/>
      <w:lvlJc w:val="left"/>
      <w:pPr>
        <w:ind w:left="4320" w:hanging="360"/>
      </w:pPr>
    </w:lvl>
    <w:lvl w:ilvl="6" w:tplc="81200960">
      <w:start w:val="1"/>
      <w:numFmt w:val="bullet"/>
      <w:lvlText w:val="●"/>
      <w:lvlJc w:val="left"/>
      <w:pPr>
        <w:ind w:left="5040" w:hanging="360"/>
      </w:pPr>
    </w:lvl>
    <w:lvl w:ilvl="7" w:tplc="E68E5F08">
      <w:start w:val="1"/>
      <w:numFmt w:val="bullet"/>
      <w:lvlText w:val="●"/>
      <w:lvlJc w:val="left"/>
      <w:pPr>
        <w:ind w:left="5760" w:hanging="360"/>
      </w:pPr>
    </w:lvl>
    <w:lvl w:ilvl="8" w:tplc="19AADB5C">
      <w:start w:val="1"/>
      <w:numFmt w:val="bullet"/>
      <w:lvlText w:val="●"/>
      <w:lvlJc w:val="left"/>
      <w:pPr>
        <w:ind w:left="6480" w:hanging="360"/>
      </w:pPr>
    </w:lvl>
  </w:abstractNum>
  <w:num w:numId="1" w16cid:durableId="6577286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B"/>
    <w:rsid w:val="00033B69"/>
    <w:rsid w:val="007468EB"/>
    <w:rsid w:val="00933BB2"/>
    <w:rsid w:val="00C7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4CC3"/>
  <w15:docId w15:val="{A2CF0ADB-6AED-4500-982A-B69E95F8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5261</Words>
  <Characters>29993</Characters>
  <Application>Microsoft Office Word</Application>
  <DocSecurity>0</DocSecurity>
  <Lines>249</Lines>
  <Paragraphs>70</Paragraphs>
  <ScaleCrop>false</ScaleCrop>
  <Company/>
  <LinksUpToDate>false</LinksUpToDate>
  <CharactersWithSpaces>35184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оказания услуг для юридических лиц</dc:title>
  <dc:creator>ООО «СайтЭко»</dc:creator>
  <dc:description>Проект для согласования. Редакция 2026</dc:description>
  <cp:lastModifiedBy>Kosulin Edgar</cp:lastModifiedBy>
  <cp:revision>2</cp:revision>
  <dcterms:created xsi:type="dcterms:W3CDTF">2026-09-02T07:43:00Z</dcterms:created>
  <dcterms:modified xsi:type="dcterms:W3CDTF">2026-09-02T09:33:00Z</dcterms:modified>
</cp:coreProperties>
</file>